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kinsoku/>
        <w:wordWrap/>
        <w:overflowPunct/>
        <w:topLinePunct w:val="0"/>
        <w:autoSpaceDE/>
        <w:autoSpaceDN/>
        <w:bidi w:val="0"/>
        <w:adjustRightInd/>
        <w:snapToGrid/>
        <w:spacing w:line="640" w:lineRule="exact"/>
        <w:ind w:firstLine="880" w:firstLineChars="200"/>
        <w:jc w:val="center"/>
        <w:textAlignment w:val="auto"/>
        <w:rPr>
          <w:rStyle w:val="9"/>
          <w:rFonts w:hint="eastAsia" w:ascii="方正小标宋简体" w:hAnsi="方正小标宋简体" w:eastAsia="方正小标宋简体" w:cs="方正小标宋简体"/>
          <w:b w:val="0"/>
          <w:bCs/>
          <w:color w:val="333333"/>
          <w:sz w:val="44"/>
          <w:szCs w:val="44"/>
          <w:shd w:val="clear" w:color="auto" w:fill="FFFFFF"/>
          <w:lang w:eastAsia="zh-CN"/>
        </w:rPr>
      </w:pPr>
      <w:r>
        <w:rPr>
          <w:rStyle w:val="9"/>
          <w:rFonts w:hint="eastAsia" w:ascii="方正小标宋简体" w:hAnsi="方正小标宋简体" w:eastAsia="方正小标宋简体" w:cs="方正小标宋简体"/>
          <w:b w:val="0"/>
          <w:bCs/>
          <w:color w:val="333333"/>
          <w:sz w:val="44"/>
          <w:szCs w:val="44"/>
          <w:shd w:val="clear" w:color="auto" w:fill="FFFFFF"/>
        </w:rPr>
        <w:t>本溪市森林采伐更新管理条例</w:t>
      </w:r>
    </w:p>
    <w:p>
      <w:pPr>
        <w:pStyle w:val="8"/>
        <w:keepNext w:val="0"/>
        <w:keepLines w:val="0"/>
        <w:pageBreakBefore w:val="0"/>
        <w:widowControl/>
        <w:kinsoku/>
        <w:wordWrap/>
        <w:overflowPunct/>
        <w:topLinePunct w:val="0"/>
        <w:autoSpaceDE/>
        <w:autoSpaceDN/>
        <w:bidi w:val="0"/>
        <w:adjustRightInd/>
        <w:snapToGrid/>
        <w:spacing w:line="640" w:lineRule="exact"/>
        <w:ind w:firstLine="880" w:firstLineChars="200"/>
        <w:jc w:val="center"/>
        <w:textAlignment w:val="auto"/>
        <w:rPr>
          <w:rStyle w:val="9"/>
          <w:rFonts w:hint="eastAsia" w:ascii="方正小标宋简体" w:hAnsi="方正小标宋简体" w:eastAsia="方正小标宋简体" w:cs="方正小标宋简体"/>
          <w:b w:val="0"/>
          <w:bCs/>
          <w:color w:val="333333"/>
          <w:sz w:val="44"/>
          <w:szCs w:val="44"/>
          <w:shd w:val="clear" w:color="auto" w:fill="FFFFFF"/>
          <w:lang w:eastAsia="zh-CN"/>
        </w:rPr>
      </w:pPr>
      <w:r>
        <w:rPr>
          <w:rStyle w:val="9"/>
          <w:rFonts w:hint="eastAsia" w:ascii="方正小标宋简体" w:hAnsi="方正小标宋简体" w:eastAsia="方正小标宋简体" w:cs="方正小标宋简体"/>
          <w:b w:val="0"/>
          <w:bCs/>
          <w:color w:val="333333"/>
          <w:sz w:val="44"/>
          <w:szCs w:val="44"/>
          <w:shd w:val="clear" w:color="auto" w:fill="FFFFFF"/>
          <w:lang w:eastAsia="zh-CN"/>
        </w:rPr>
        <w:t>（征求意见稿）</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宋体" w:eastAsia="仿宋_GB2312"/>
          <w:color w:val="333333"/>
          <w:sz w:val="32"/>
          <w:szCs w:val="32"/>
          <w:shd w:val="clear" w:color="auto" w:fill="FFFFFF"/>
        </w:rPr>
      </w:pPr>
    </w:p>
    <w:p>
      <w:pPr>
        <w:pStyle w:val="8"/>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宋体" w:eastAsia="仿宋_GB2312"/>
          <w:color w:val="auto"/>
          <w:sz w:val="32"/>
          <w:szCs w:val="32"/>
          <w:shd w:val="clear" w:color="auto" w:fill="FFFFFF"/>
          <w:lang w:eastAsia="zh-CN"/>
        </w:rPr>
      </w:pPr>
      <w:r>
        <w:rPr>
          <w:rFonts w:hint="eastAsia" w:ascii="仿宋_GB2312" w:hAnsi="宋体" w:eastAsia="仿宋_GB2312"/>
          <w:color w:val="auto"/>
          <w:sz w:val="32"/>
          <w:szCs w:val="32"/>
          <w:shd w:val="clear" w:color="auto" w:fill="FFFFFF"/>
          <w:lang w:eastAsia="zh-CN"/>
        </w:rPr>
        <w:t>目    录</w:t>
      </w:r>
    </w:p>
    <w:p>
      <w:pPr>
        <w:pStyle w:val="8"/>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olor w:val="auto"/>
          <w:sz w:val="32"/>
          <w:szCs w:val="32"/>
          <w:shd w:val="clear" w:color="auto" w:fill="FFFFFF"/>
          <w:lang w:eastAsia="zh-CN"/>
        </w:rPr>
      </w:pPr>
      <w:r>
        <w:rPr>
          <w:rFonts w:hint="eastAsia" w:ascii="仿宋_GB2312" w:hAnsi="宋体" w:eastAsia="仿宋_GB2312"/>
          <w:color w:val="auto"/>
          <w:sz w:val="32"/>
          <w:szCs w:val="32"/>
          <w:shd w:val="clear" w:color="auto" w:fill="FFFFFF"/>
          <w:lang w:eastAsia="zh-CN"/>
        </w:rPr>
        <w:t>第一章  总则</w:t>
      </w:r>
    </w:p>
    <w:p>
      <w:pPr>
        <w:pStyle w:val="8"/>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olor w:val="auto"/>
          <w:sz w:val="32"/>
          <w:szCs w:val="32"/>
          <w:shd w:val="clear" w:color="auto" w:fill="FFFFFF"/>
          <w:lang w:eastAsia="zh-CN"/>
        </w:rPr>
      </w:pPr>
      <w:r>
        <w:rPr>
          <w:rFonts w:hint="eastAsia" w:ascii="仿宋_GB2312" w:hAnsi="宋体" w:eastAsia="仿宋_GB2312"/>
          <w:color w:val="auto"/>
          <w:sz w:val="32"/>
          <w:szCs w:val="32"/>
          <w:shd w:val="clear" w:color="auto" w:fill="FFFFFF"/>
          <w:lang w:eastAsia="zh-CN"/>
        </w:rPr>
        <w:t>第二章  林木采伐</w:t>
      </w:r>
    </w:p>
    <w:p>
      <w:pPr>
        <w:pStyle w:val="8"/>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olor w:val="auto"/>
          <w:sz w:val="32"/>
          <w:szCs w:val="32"/>
          <w:shd w:val="clear" w:color="auto" w:fill="FFFFFF"/>
          <w:lang w:eastAsia="zh-CN"/>
        </w:rPr>
      </w:pPr>
      <w:r>
        <w:rPr>
          <w:rFonts w:hint="eastAsia" w:ascii="仿宋_GB2312" w:hAnsi="宋体" w:eastAsia="仿宋_GB2312"/>
          <w:color w:val="auto"/>
          <w:sz w:val="32"/>
          <w:szCs w:val="32"/>
          <w:shd w:val="clear" w:color="auto" w:fill="FFFFFF"/>
          <w:lang w:eastAsia="zh-CN"/>
        </w:rPr>
        <w:t>第三章  采伐迹地更新</w:t>
      </w:r>
    </w:p>
    <w:p>
      <w:pPr>
        <w:pStyle w:val="8"/>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olor w:val="auto"/>
          <w:sz w:val="32"/>
          <w:szCs w:val="32"/>
          <w:shd w:val="clear" w:color="auto" w:fill="FFFFFF"/>
          <w:lang w:eastAsia="zh-CN"/>
        </w:rPr>
      </w:pPr>
      <w:r>
        <w:rPr>
          <w:rFonts w:hint="eastAsia" w:ascii="仿宋_GB2312" w:hAnsi="宋体" w:eastAsia="仿宋_GB2312"/>
          <w:color w:val="auto"/>
          <w:sz w:val="32"/>
          <w:szCs w:val="32"/>
          <w:shd w:val="clear" w:color="auto" w:fill="FFFFFF"/>
          <w:lang w:eastAsia="zh-CN"/>
        </w:rPr>
        <w:t>第四章  罚则</w:t>
      </w:r>
    </w:p>
    <w:p>
      <w:pPr>
        <w:pStyle w:val="8"/>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shd w:val="clear" w:color="auto" w:fill="FFFFFF"/>
        </w:rPr>
      </w:pPr>
      <w:r>
        <w:rPr>
          <w:rFonts w:hint="eastAsia" w:ascii="仿宋_GB2312" w:hAnsi="宋体" w:eastAsia="仿宋_GB2312"/>
          <w:color w:val="auto"/>
          <w:sz w:val="32"/>
          <w:szCs w:val="32"/>
          <w:shd w:val="clear" w:color="auto" w:fill="FFFFFF"/>
          <w:lang w:eastAsia="zh-CN"/>
        </w:rPr>
        <w:t>第五章  附则</w:t>
      </w:r>
      <w:bookmarkStart w:id="0" w:name="_GoBack"/>
      <w:bookmarkEnd w:id="0"/>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center"/>
        <w:textAlignment w:val="auto"/>
        <w:rPr>
          <w:rFonts w:hint="eastAsia" w:ascii="黑体" w:hAnsi="黑体" w:eastAsia="黑体" w:cs="黑体"/>
          <w:color w:val="auto"/>
          <w:sz w:val="32"/>
          <w:szCs w:val="32"/>
          <w:shd w:val="clear" w:color="auto" w:fill="FFFFFF"/>
        </w:rPr>
      </w:pPr>
      <w:r>
        <w:rPr>
          <w:rFonts w:hint="eastAsia" w:ascii="黑体" w:hAnsi="黑体" w:eastAsia="黑体" w:cs="黑体"/>
          <w:color w:val="auto"/>
          <w:sz w:val="32"/>
          <w:szCs w:val="32"/>
          <w:shd w:val="clear" w:color="auto" w:fill="FFFFFF"/>
        </w:rPr>
        <w:t xml:space="preserve">第一章 </w:t>
      </w:r>
      <w:r>
        <w:rPr>
          <w:rFonts w:hint="eastAsia" w:ascii="黑体" w:hAnsi="黑体" w:eastAsia="黑体" w:cs="黑体"/>
          <w:color w:val="auto"/>
          <w:sz w:val="32"/>
          <w:szCs w:val="32"/>
          <w:shd w:val="clear" w:color="auto" w:fill="FFFFFF"/>
          <w:lang w:val="en-US" w:eastAsia="zh-CN"/>
        </w:rPr>
        <w:t xml:space="preserve"> </w:t>
      </w:r>
      <w:r>
        <w:rPr>
          <w:rFonts w:hint="eastAsia" w:ascii="黑体" w:hAnsi="黑体" w:eastAsia="黑体" w:cs="黑体"/>
          <w:color w:val="auto"/>
          <w:sz w:val="32"/>
          <w:szCs w:val="32"/>
          <w:shd w:val="clear" w:color="auto" w:fill="FFFFFF"/>
        </w:rPr>
        <w:t>总    则</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center"/>
        <w:textAlignment w:val="auto"/>
        <w:rPr>
          <w:rFonts w:hint="eastAsia" w:ascii="黑体" w:hAnsi="黑体" w:eastAsia="黑体" w:cs="黑体"/>
          <w:color w:val="auto"/>
          <w:sz w:val="32"/>
          <w:szCs w:val="32"/>
          <w:shd w:val="clear" w:color="auto" w:fill="FFFFFF"/>
        </w:rPr>
      </w:pPr>
    </w:p>
    <w:p>
      <w:pPr>
        <w:pStyle w:val="8"/>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olor w:val="auto"/>
          <w:sz w:val="32"/>
          <w:szCs w:val="32"/>
          <w:shd w:val="clear" w:color="auto" w:fill="FFFFFF"/>
        </w:rPr>
      </w:pPr>
      <w:r>
        <w:rPr>
          <w:rFonts w:hint="eastAsia" w:ascii="黑体" w:hAnsi="黑体" w:eastAsia="黑体" w:cs="黑体"/>
          <w:color w:val="auto"/>
          <w:sz w:val="32"/>
          <w:szCs w:val="32"/>
          <w:shd w:val="clear" w:color="auto" w:fill="FFFFFF"/>
        </w:rPr>
        <w:t>第一条</w:t>
      </w:r>
      <w:r>
        <w:rPr>
          <w:rFonts w:hint="eastAsia" w:ascii="宋体" w:hAnsi="宋体"/>
          <w:color w:val="auto"/>
          <w:sz w:val="24"/>
          <w:szCs w:val="24"/>
          <w:shd w:val="clear" w:color="auto" w:fill="FFFFFF"/>
        </w:rPr>
        <w:t xml:space="preserve">  </w:t>
      </w:r>
      <w:r>
        <w:rPr>
          <w:rFonts w:hint="eastAsia" w:ascii="仿宋_GB2312" w:hAnsi="宋体" w:eastAsia="仿宋_GB2312"/>
          <w:color w:val="auto"/>
          <w:sz w:val="32"/>
          <w:szCs w:val="32"/>
          <w:shd w:val="clear" w:color="auto" w:fill="FFFFFF"/>
        </w:rPr>
        <w:t>为了加强</w:t>
      </w:r>
      <w:r>
        <w:rPr>
          <w:rFonts w:hint="eastAsia" w:ascii="仿宋_GB2312" w:hAnsi="宋体" w:eastAsia="仿宋_GB2312"/>
          <w:color w:val="auto"/>
          <w:sz w:val="32"/>
          <w:szCs w:val="32"/>
          <w:shd w:val="clear" w:color="auto" w:fill="FFFFFF"/>
          <w:lang w:eastAsia="zh-CN"/>
        </w:rPr>
        <w:t>森林</w:t>
      </w:r>
      <w:r>
        <w:rPr>
          <w:rFonts w:hint="eastAsia" w:ascii="仿宋_GB2312" w:hAnsi="宋体" w:eastAsia="仿宋_GB2312"/>
          <w:color w:val="auto"/>
          <w:sz w:val="32"/>
          <w:szCs w:val="32"/>
          <w:shd w:val="clear" w:color="auto" w:fill="FFFFFF"/>
        </w:rPr>
        <w:t>采伐管理，及时更新采伐迹地，</w:t>
      </w:r>
      <w:r>
        <w:rPr>
          <w:rFonts w:hint="eastAsia" w:ascii="仿宋_GB2312" w:hAnsi="仿宋_GB2312" w:eastAsia="仿宋_GB2312" w:cs="仿宋_GB2312"/>
          <w:i w:val="0"/>
          <w:iCs w:val="0"/>
          <w:caps w:val="0"/>
          <w:color w:val="333333"/>
          <w:spacing w:val="0"/>
          <w:sz w:val="32"/>
          <w:szCs w:val="32"/>
          <w:shd w:val="clear" w:color="auto" w:fill="FFFFFF"/>
        </w:rPr>
        <w:t>恢复和扩大森林资源</w:t>
      </w:r>
      <w:r>
        <w:rPr>
          <w:rFonts w:hint="eastAsia" w:ascii="仿宋_GB2312" w:hAnsi="宋体" w:eastAsia="仿宋_GB2312"/>
          <w:color w:val="auto"/>
          <w:sz w:val="32"/>
          <w:szCs w:val="32"/>
          <w:shd w:val="clear" w:color="auto" w:fill="FFFFFF"/>
        </w:rPr>
        <w:t>，根据《中华人民共和国森林法》及有关法律法规，结合我市实际，制定本条例。</w:t>
      </w:r>
    </w:p>
    <w:p>
      <w:pPr>
        <w:pStyle w:val="8"/>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eastAsia="zh-CN"/>
        </w:rPr>
      </w:pPr>
      <w:r>
        <w:rPr>
          <w:rFonts w:hint="eastAsia" w:ascii="黑体" w:hAnsi="黑体" w:eastAsia="黑体" w:cs="黑体"/>
          <w:color w:val="auto"/>
          <w:sz w:val="32"/>
          <w:szCs w:val="32"/>
          <w:shd w:val="clear" w:color="auto" w:fill="FFFFFF"/>
        </w:rPr>
        <w:t>第二条</w:t>
      </w:r>
      <w:r>
        <w:rPr>
          <w:rFonts w:hint="eastAsia" w:ascii="仿宋_GB2312" w:hAnsi="宋体" w:eastAsia="仿宋_GB2312"/>
          <w:color w:val="auto"/>
          <w:sz w:val="32"/>
          <w:szCs w:val="32"/>
          <w:shd w:val="clear" w:color="auto" w:fill="FFFFFF"/>
        </w:rPr>
        <w:t xml:space="preserve"> </w:t>
      </w:r>
      <w:r>
        <w:rPr>
          <w:rFonts w:hint="eastAsia" w:ascii="仿宋_GB2312" w:hAnsi="宋体" w:eastAsia="仿宋_GB2312"/>
          <w:color w:val="auto"/>
          <w:sz w:val="32"/>
          <w:szCs w:val="32"/>
          <w:shd w:val="clear" w:color="auto" w:fill="FFFFFF"/>
          <w:lang w:val="en-US" w:eastAsia="zh-CN"/>
        </w:rPr>
        <w:t xml:space="preserve"> </w:t>
      </w:r>
      <w:r>
        <w:rPr>
          <w:rFonts w:hint="eastAsia" w:ascii="仿宋_GB2312" w:hAnsi="宋体" w:eastAsia="仿宋_GB2312"/>
          <w:color w:val="auto"/>
          <w:sz w:val="32"/>
          <w:szCs w:val="32"/>
          <w:shd w:val="clear" w:color="auto" w:fill="FFFFFF"/>
          <w:lang w:eastAsia="zh-CN"/>
        </w:rPr>
        <w:t>在本市行政区域内</w:t>
      </w:r>
      <w:r>
        <w:rPr>
          <w:rFonts w:hint="eastAsia" w:ascii="仿宋_GB2312" w:hAnsi="仿宋_GB2312" w:eastAsia="仿宋_GB2312" w:cs="仿宋_GB2312"/>
          <w:i w:val="0"/>
          <w:iCs w:val="0"/>
          <w:caps w:val="0"/>
          <w:color w:val="auto"/>
          <w:spacing w:val="0"/>
          <w:sz w:val="32"/>
          <w:szCs w:val="32"/>
          <w:shd w:val="clear" w:color="auto" w:fill="FFFFFF"/>
          <w:lang w:eastAsia="zh-CN"/>
        </w:rPr>
        <w:t>全民、集体所有的森林、林木和</w:t>
      </w:r>
      <w:r>
        <w:rPr>
          <w:rFonts w:hint="eastAsia" w:ascii="仿宋_GB2312" w:hAnsi="仿宋_GB2312" w:eastAsia="仿宋_GB2312" w:cs="仿宋_GB2312"/>
          <w:i w:val="0"/>
          <w:iCs w:val="0"/>
          <w:caps w:val="0"/>
          <w:color w:val="auto"/>
          <w:spacing w:val="0"/>
          <w:sz w:val="32"/>
          <w:szCs w:val="32"/>
          <w:shd w:val="clear" w:color="auto" w:fill="FFFFFF"/>
        </w:rPr>
        <w:t>个人</w:t>
      </w:r>
      <w:r>
        <w:rPr>
          <w:rFonts w:hint="eastAsia" w:ascii="仿宋_GB2312" w:hAnsi="仿宋_GB2312" w:eastAsia="仿宋_GB2312" w:cs="仿宋_GB2312"/>
          <w:i w:val="0"/>
          <w:iCs w:val="0"/>
          <w:caps w:val="0"/>
          <w:color w:val="auto"/>
          <w:spacing w:val="0"/>
          <w:sz w:val="32"/>
          <w:szCs w:val="32"/>
          <w:shd w:val="clear" w:color="auto" w:fill="FFFFFF"/>
          <w:lang w:eastAsia="zh-CN"/>
        </w:rPr>
        <w:t>所有的林木采伐更新</w:t>
      </w:r>
      <w:r>
        <w:rPr>
          <w:rFonts w:hint="eastAsia" w:ascii="仿宋_GB2312" w:hAnsi="仿宋_GB2312" w:eastAsia="仿宋_GB2312" w:cs="仿宋_GB2312"/>
          <w:i w:val="0"/>
          <w:iCs w:val="0"/>
          <w:caps w:val="0"/>
          <w:color w:val="auto"/>
          <w:spacing w:val="0"/>
          <w:sz w:val="32"/>
          <w:szCs w:val="32"/>
          <w:shd w:val="clear" w:color="auto" w:fill="FFFFFF"/>
        </w:rPr>
        <w:t>，必须遵守本条例</w:t>
      </w:r>
      <w:r>
        <w:rPr>
          <w:rFonts w:hint="eastAsia" w:ascii="仿宋_GB2312" w:hAnsi="仿宋_GB2312" w:eastAsia="仿宋_GB2312" w:cs="仿宋_GB2312"/>
          <w:i w:val="0"/>
          <w:iCs w:val="0"/>
          <w:caps w:val="0"/>
          <w:color w:val="auto"/>
          <w:spacing w:val="0"/>
          <w:sz w:val="32"/>
          <w:szCs w:val="32"/>
          <w:shd w:val="clear" w:color="auto" w:fill="FFFFFF"/>
          <w:lang w:eastAsia="zh-CN"/>
        </w:rPr>
        <w:t>。</w:t>
      </w:r>
    </w:p>
    <w:p>
      <w:pPr>
        <w:pStyle w:val="8"/>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黑体" w:hAnsi="黑体" w:eastAsia="黑体" w:cs="黑体"/>
          <w:color w:val="auto"/>
          <w:sz w:val="32"/>
          <w:szCs w:val="32"/>
          <w:shd w:val="clear" w:color="auto" w:fill="FFFFFF"/>
        </w:rPr>
        <w:t>第三条</w:t>
      </w:r>
      <w:r>
        <w:rPr>
          <w:rFonts w:hint="eastAsia" w:ascii="黑体" w:hAnsi="黑体" w:eastAsia="黑体" w:cs="黑体"/>
          <w:color w:val="auto"/>
          <w:sz w:val="32"/>
          <w:szCs w:val="32"/>
          <w:shd w:val="clear" w:color="auto" w:fill="FFFFFF"/>
          <w:lang w:val="en-US" w:eastAsia="zh-CN"/>
        </w:rPr>
        <w:t xml:space="preserve"> </w:t>
      </w:r>
      <w:r>
        <w:rPr>
          <w:rFonts w:hint="eastAsia" w:ascii="黑体" w:hAnsi="黑体" w:eastAsia="黑体" w:cs="黑体"/>
          <w:color w:val="auto"/>
          <w:sz w:val="32"/>
          <w:szCs w:val="32"/>
          <w:shd w:val="clear" w:color="auto" w:fill="FFFFFF"/>
        </w:rPr>
        <w:t xml:space="preserve"> </w:t>
      </w:r>
      <w:r>
        <w:rPr>
          <w:rFonts w:hint="eastAsia" w:ascii="仿宋_GB2312" w:hAnsi="仿宋_GB2312" w:eastAsia="仿宋_GB2312" w:cs="仿宋_GB2312"/>
          <w:i w:val="0"/>
          <w:iCs w:val="0"/>
          <w:caps w:val="0"/>
          <w:color w:val="auto"/>
          <w:spacing w:val="0"/>
          <w:sz w:val="32"/>
          <w:szCs w:val="32"/>
          <w:shd w:val="clear" w:color="auto" w:fill="FFFFFF"/>
          <w:lang w:eastAsia="zh-CN"/>
        </w:rPr>
        <w:t>在本市行政区域内</w:t>
      </w:r>
      <w:r>
        <w:rPr>
          <w:rFonts w:hint="eastAsia" w:ascii="仿宋_GB2312" w:hAnsi="宋体" w:eastAsia="仿宋_GB2312"/>
          <w:color w:val="auto"/>
          <w:sz w:val="32"/>
          <w:szCs w:val="32"/>
          <w:shd w:val="clear" w:color="auto" w:fill="FFFFFF"/>
        </w:rPr>
        <w:t>市、县（区）林业</w:t>
      </w:r>
      <w:r>
        <w:rPr>
          <w:rFonts w:hint="eastAsia" w:ascii="仿宋_GB2312" w:hAnsi="宋体" w:eastAsia="仿宋_GB2312"/>
          <w:color w:val="auto"/>
          <w:sz w:val="32"/>
          <w:szCs w:val="32"/>
          <w:shd w:val="clear" w:color="auto" w:fill="FFFFFF"/>
          <w:lang w:eastAsia="zh-CN"/>
        </w:rPr>
        <w:t>主管</w:t>
      </w:r>
      <w:r>
        <w:rPr>
          <w:rFonts w:hint="eastAsia" w:ascii="仿宋_GB2312" w:hAnsi="宋体" w:eastAsia="仿宋_GB2312"/>
          <w:color w:val="auto"/>
          <w:sz w:val="32"/>
          <w:szCs w:val="32"/>
          <w:shd w:val="clear" w:color="auto" w:fill="FFFFFF"/>
        </w:rPr>
        <w:t>部门是本级人民政府林</w:t>
      </w:r>
      <w:r>
        <w:rPr>
          <w:rFonts w:hint="eastAsia" w:ascii="仿宋_GB2312" w:hAnsi="宋体" w:eastAsia="仿宋_GB2312"/>
          <w:color w:val="auto"/>
          <w:sz w:val="32"/>
          <w:szCs w:val="32"/>
          <w:shd w:val="clear" w:color="auto" w:fill="FFFFFF"/>
          <w:lang w:eastAsia="zh-CN"/>
        </w:rPr>
        <w:t>木</w:t>
      </w:r>
      <w:r>
        <w:rPr>
          <w:rFonts w:hint="eastAsia" w:ascii="仿宋_GB2312" w:hAnsi="宋体" w:eastAsia="仿宋_GB2312"/>
          <w:color w:val="auto"/>
          <w:sz w:val="32"/>
          <w:szCs w:val="32"/>
          <w:shd w:val="clear" w:color="auto" w:fill="FFFFFF"/>
        </w:rPr>
        <w:t>采伐更新工作的主管部门，统一管理和协调本行政区域内的林</w:t>
      </w:r>
      <w:r>
        <w:rPr>
          <w:rFonts w:hint="eastAsia" w:ascii="仿宋_GB2312" w:hAnsi="宋体" w:eastAsia="仿宋_GB2312"/>
          <w:color w:val="auto"/>
          <w:sz w:val="32"/>
          <w:szCs w:val="32"/>
          <w:shd w:val="clear" w:color="auto" w:fill="FFFFFF"/>
          <w:lang w:eastAsia="zh-CN"/>
        </w:rPr>
        <w:t>木</w:t>
      </w:r>
      <w:r>
        <w:rPr>
          <w:rFonts w:hint="eastAsia" w:ascii="仿宋_GB2312" w:hAnsi="宋体" w:eastAsia="仿宋_GB2312"/>
          <w:color w:val="auto"/>
          <w:sz w:val="32"/>
          <w:szCs w:val="32"/>
          <w:shd w:val="clear" w:color="auto" w:fill="FFFFFF"/>
        </w:rPr>
        <w:t>采伐更新工作。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第四条</w:t>
      </w:r>
      <w:r>
        <w:rPr>
          <w:rFonts w:hint="eastAsia" w:ascii="仿宋_GB2312" w:hAnsi="宋体" w:eastAsia="仿宋_GB2312"/>
          <w:color w:val="auto"/>
          <w:sz w:val="32"/>
          <w:szCs w:val="32"/>
          <w:shd w:val="clear" w:color="auto" w:fill="FFFFFF"/>
          <w:lang w:val="en-US" w:eastAsia="zh-CN"/>
        </w:rPr>
        <w:t xml:space="preserve">  </w:t>
      </w:r>
      <w:r>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t>森林采伐更新必须贯彻“以营林为基础，普遍护林，大力造林，采育结合，永续利用”的林业建设方针，执行森林经营方案，实行限额采伐，发挥森林的生态效益、经济效益和社会效益。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color w:val="auto"/>
          <w:kern w:val="0"/>
          <w:sz w:val="32"/>
          <w:szCs w:val="32"/>
          <w:shd w:val="clear" w:color="auto" w:fill="FFFFFF"/>
          <w:lang w:eastAsia="zh-CN"/>
        </w:rPr>
      </w:pPr>
      <w:r>
        <w:rPr>
          <w:rFonts w:hint="eastAsia" w:ascii="黑体" w:hAnsi="黑体" w:eastAsia="黑体" w:cs="黑体"/>
          <w:color w:val="auto"/>
          <w:kern w:val="0"/>
          <w:sz w:val="32"/>
          <w:szCs w:val="32"/>
          <w:shd w:val="clear" w:color="auto" w:fill="FFFFFF"/>
        </w:rPr>
        <w:t>第二章</w:t>
      </w:r>
      <w:r>
        <w:rPr>
          <w:rFonts w:hint="eastAsia" w:ascii="黑体" w:hAnsi="黑体" w:eastAsia="黑体" w:cs="黑体"/>
          <w:color w:val="auto"/>
          <w:kern w:val="0"/>
          <w:sz w:val="32"/>
          <w:szCs w:val="32"/>
          <w:shd w:val="clear" w:color="auto" w:fill="FFFFFF"/>
          <w:lang w:val="en-US" w:eastAsia="zh-CN"/>
        </w:rPr>
        <w:t xml:space="preserve">  </w:t>
      </w:r>
      <w:r>
        <w:rPr>
          <w:rFonts w:hint="eastAsia" w:ascii="黑体" w:hAnsi="黑体" w:eastAsia="黑体" w:cs="黑体"/>
          <w:color w:val="auto"/>
          <w:kern w:val="0"/>
          <w:sz w:val="32"/>
          <w:szCs w:val="32"/>
          <w:shd w:val="clear" w:color="auto" w:fill="FFFFFF"/>
          <w:lang w:eastAsia="zh-CN"/>
        </w:rPr>
        <w:t>林木采伐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color w:val="auto"/>
          <w:kern w:val="0"/>
          <w:sz w:val="32"/>
          <w:szCs w:val="32"/>
          <w:shd w:val="clear" w:color="auto" w:fill="FFFFFF"/>
          <w:lang w:val="en-US" w:eastAsia="zh-CN"/>
        </w:rPr>
      </w:pP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第五条</w:t>
      </w:r>
      <w:r>
        <w:rPr>
          <w:rFonts w:hint="eastAsia" w:ascii="仿宋_GB2312" w:hAnsi="仿宋_GB2312" w:eastAsia="仿宋_GB2312" w:cs="仿宋_GB2312"/>
          <w:i w:val="0"/>
          <w:iCs w:val="0"/>
          <w:caps w:val="0"/>
          <w:color w:val="auto"/>
          <w:spacing w:val="0"/>
          <w:kern w:val="2"/>
          <w:sz w:val="32"/>
          <w:szCs w:val="32"/>
          <w:shd w:val="clear" w:fill="FFFFFF"/>
          <w:lang w:val="en-US" w:eastAsia="zh-CN" w:bidi="ar-SA"/>
        </w:rPr>
        <w:t xml:space="preserve">  </w:t>
      </w:r>
      <w:r>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t xml:space="preserve">森林采伐，包括主伐、抚育采伐、更新采伐和低产林改造。 </w:t>
      </w:r>
    </w:p>
    <w:p>
      <w:pPr>
        <w:keepNext w:val="0"/>
        <w:keepLines w:val="0"/>
        <w:pageBreakBefore w:val="0"/>
        <w:kinsoku/>
        <w:wordWrap/>
        <w:overflowPunct/>
        <w:topLinePunct w:val="0"/>
        <w:autoSpaceDE/>
        <w:autoSpaceDN/>
        <w:bidi w:val="0"/>
        <w:adjustRightInd/>
        <w:snapToGrid/>
        <w:spacing w:beforeLines="0" w:afterLines="0" w:line="560" w:lineRule="exact"/>
        <w:ind w:firstLine="640" w:firstLineChars="200"/>
        <w:jc w:val="left"/>
        <w:textAlignment w:val="auto"/>
        <w:rPr>
          <w:rFonts w:hint="eastAsia" w:ascii="仿宋_GB2312" w:hAnsi="仿宋_GB2312" w:eastAsia="仿宋_GB2312" w:cs="仿宋_GB2312"/>
          <w:i w:val="0"/>
          <w:iCs w:val="0"/>
          <w:caps w:val="0"/>
          <w:color w:val="333333"/>
          <w:spacing w:val="0"/>
          <w:kern w:val="0"/>
          <w:sz w:val="32"/>
          <w:szCs w:val="32"/>
          <w:highlight w:val="none"/>
          <w:shd w:val="clear" w:color="auto" w:fill="FFFFFF"/>
          <w:lang w:val="en-US" w:eastAsia="zh-CN" w:bidi="ar"/>
        </w:rPr>
      </w:pPr>
      <w:r>
        <w:rPr>
          <w:rFonts w:hint="eastAsia" w:ascii="黑体" w:hAnsi="黑体" w:eastAsia="黑体" w:cs="黑体"/>
          <w:color w:val="auto"/>
          <w:kern w:val="2"/>
          <w:sz w:val="32"/>
          <w:szCs w:val="32"/>
          <w:shd w:val="clear" w:color="auto" w:fill="FFFFFF"/>
          <w:lang w:val="en-US" w:eastAsia="zh-CN" w:bidi="ar-SA"/>
        </w:rPr>
        <w:t>第六条</w:t>
      </w:r>
      <w:r>
        <w:rPr>
          <w:rFonts w:hint="eastAsia" w:ascii="黑体" w:hAnsi="黑体" w:eastAsia="黑体" w:cs="黑体"/>
          <w:color w:val="auto"/>
          <w:kern w:val="2"/>
          <w:sz w:val="32"/>
          <w:szCs w:val="32"/>
          <w:highlight w:val="none"/>
          <w:shd w:val="clear" w:color="auto" w:fill="FFFFFF"/>
          <w:lang w:val="en-US" w:eastAsia="zh-CN" w:bidi="ar-SA"/>
        </w:rPr>
        <w:t xml:space="preserve">  </w:t>
      </w:r>
      <w:r>
        <w:rPr>
          <w:rFonts w:hint="eastAsia" w:ascii="仿宋_GB2312" w:hAnsi="仿宋_GB2312" w:eastAsia="仿宋_GB2312" w:cs="仿宋_GB2312"/>
          <w:i w:val="0"/>
          <w:iCs w:val="0"/>
          <w:caps w:val="0"/>
          <w:color w:val="333333"/>
          <w:spacing w:val="0"/>
          <w:kern w:val="0"/>
          <w:sz w:val="32"/>
          <w:szCs w:val="32"/>
          <w:highlight w:val="none"/>
          <w:shd w:val="clear" w:color="auto" w:fill="FFFFFF"/>
          <w:lang w:val="en-US" w:eastAsia="zh-CN" w:bidi="ar"/>
        </w:rPr>
        <w:t>森林采伐限额由自治县（区）林业主管部门提出年森林采伐限额，经市林业主管部门签署意见，报省林业主管部门。</w:t>
      </w:r>
    </w:p>
    <w:p>
      <w:pPr>
        <w:keepNext w:val="0"/>
        <w:keepLines w:val="0"/>
        <w:pageBreakBefore w:val="0"/>
        <w:kinsoku/>
        <w:wordWrap/>
        <w:overflowPunct/>
        <w:topLinePunct w:val="0"/>
        <w:autoSpaceDE/>
        <w:autoSpaceDN/>
        <w:bidi w:val="0"/>
        <w:adjustRightInd/>
        <w:snapToGrid/>
        <w:spacing w:beforeLines="0" w:afterLines="0" w:line="560" w:lineRule="exact"/>
        <w:ind w:firstLine="640" w:firstLineChars="200"/>
        <w:jc w:val="left"/>
        <w:textAlignment w:val="auto"/>
        <w:rPr>
          <w:rFonts w:hint="eastAsia" w:ascii="仿宋_GB2312" w:hAnsi="仿宋_GB2312" w:eastAsia="仿宋_GB2312" w:cs="仿宋_GB2312"/>
          <w:i w:val="0"/>
          <w:iCs w:val="0"/>
          <w:caps w:val="0"/>
          <w:color w:val="333333"/>
          <w:spacing w:val="0"/>
          <w:kern w:val="0"/>
          <w:sz w:val="32"/>
          <w:szCs w:val="32"/>
          <w:highlight w:val="none"/>
          <w:shd w:val="clear" w:color="auto" w:fill="FFFFFF"/>
          <w:lang w:val="en-US" w:eastAsia="zh-CN" w:bidi="ar"/>
        </w:rPr>
      </w:pPr>
      <w:r>
        <w:rPr>
          <w:rFonts w:hint="eastAsia" w:ascii="仿宋_GB2312" w:hAnsi="仿宋_GB2312" w:eastAsia="仿宋_GB2312" w:cs="仿宋_GB2312"/>
          <w:i w:val="0"/>
          <w:iCs w:val="0"/>
          <w:caps w:val="0"/>
          <w:color w:val="333333"/>
          <w:spacing w:val="0"/>
          <w:kern w:val="0"/>
          <w:sz w:val="32"/>
          <w:szCs w:val="32"/>
          <w:highlight w:val="none"/>
          <w:shd w:val="clear" w:color="auto" w:fill="FFFFFF"/>
          <w:lang w:val="en-US" w:eastAsia="zh-CN" w:bidi="ar"/>
        </w:rPr>
        <w:t>年森林采伐限额每五年编制一次。</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kern w:val="2"/>
          <w:sz w:val="32"/>
          <w:szCs w:val="32"/>
          <w:vertAlign w:val="baseline"/>
          <w:lang w:val="en-US" w:eastAsia="zh-CN" w:bidi="ar-SA"/>
        </w:rPr>
      </w:pPr>
      <w:r>
        <w:rPr>
          <w:rFonts w:hint="eastAsia" w:ascii="仿宋_GB2312" w:hAnsi="仿宋_GB2312" w:eastAsia="仿宋_GB2312" w:cs="仿宋_GB2312"/>
          <w:color w:val="auto"/>
          <w:kern w:val="2"/>
          <w:sz w:val="32"/>
          <w:szCs w:val="32"/>
          <w:vertAlign w:val="baseline"/>
          <w:lang w:val="en-US" w:eastAsia="zh-CN" w:bidi="ar-SA"/>
        </w:rPr>
        <w:t>对林业经营者实行林木采伐限额5年总额控制。</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kern w:val="2"/>
          <w:sz w:val="32"/>
          <w:szCs w:val="32"/>
          <w:vertAlign w:val="baseline"/>
          <w:lang w:val="en-US" w:eastAsia="zh-CN" w:bidi="ar-SA"/>
        </w:rPr>
      </w:pPr>
      <w:r>
        <w:rPr>
          <w:rFonts w:hint="eastAsia" w:ascii="仿宋_GB2312" w:hAnsi="仿宋_GB2312" w:eastAsia="仿宋_GB2312" w:cs="仿宋_GB2312"/>
          <w:color w:val="auto"/>
          <w:kern w:val="2"/>
          <w:sz w:val="32"/>
          <w:szCs w:val="32"/>
          <w:vertAlign w:val="baseline"/>
          <w:lang w:val="en-US" w:eastAsia="zh-CN" w:bidi="ar-SA"/>
        </w:rPr>
        <w:t>在同一个五年计划期内，上年结余限额可向以后各年度结转。</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第七条</w:t>
      </w:r>
      <w:r>
        <w:rPr>
          <w:rFonts w:hint="eastAsia" w:ascii="仿宋_GB2312" w:hAnsi="宋体" w:eastAsia="仿宋_GB2312"/>
          <w:color w:val="auto"/>
          <w:sz w:val="32"/>
          <w:szCs w:val="32"/>
          <w:shd w:val="clear" w:color="auto" w:fill="FFFFFF"/>
        </w:rPr>
        <w:t xml:space="preserve"> </w:t>
      </w:r>
      <w:r>
        <w:rPr>
          <w:rFonts w:hint="eastAsia" w:ascii="仿宋_GB2312" w:hAnsi="宋体" w:eastAsia="仿宋_GB2312"/>
          <w:color w:val="auto"/>
          <w:sz w:val="32"/>
          <w:szCs w:val="32"/>
          <w:shd w:val="clear" w:color="auto"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color="auto" w:fill="FFFFFF"/>
        </w:rPr>
        <w:t>国有林业企业事业单位应当编制森林经营方案，明确森林培育和管护的经营措施，报县级以上人民政府林业主管部门批准后实施。</w:t>
      </w:r>
      <w:r>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t xml:space="preserve"> </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宋体" w:eastAsia="仿宋_GB2312"/>
          <w:color w:val="auto"/>
          <w:sz w:val="32"/>
          <w:szCs w:val="32"/>
          <w:shd w:val="clear" w:color="auto" w:fill="FFFFFF"/>
        </w:rPr>
      </w:pPr>
      <w:r>
        <w:rPr>
          <w:rFonts w:hint="eastAsia" w:ascii="仿宋_GB2312" w:hAnsi="仿宋_GB2312" w:eastAsia="仿宋_GB2312" w:cs="仿宋_GB2312"/>
          <w:i w:val="0"/>
          <w:iCs w:val="0"/>
          <w:caps w:val="0"/>
          <w:color w:val="auto"/>
          <w:spacing w:val="0"/>
          <w:sz w:val="32"/>
          <w:szCs w:val="32"/>
          <w:shd w:val="clear" w:color="auto" w:fill="FFFFFF"/>
        </w:rPr>
        <w:t>支持、引导其他林业经营者编制森林经营</w:t>
      </w:r>
      <w:r>
        <w:rPr>
          <w:rFonts w:hint="eastAsia" w:ascii="仿宋_GB2312" w:hAnsi="仿宋_GB2312" w:eastAsia="仿宋_GB2312" w:cs="仿宋_GB2312"/>
          <w:i w:val="0"/>
          <w:iCs w:val="0"/>
          <w:caps w:val="0"/>
          <w:color w:val="auto"/>
          <w:spacing w:val="0"/>
          <w:sz w:val="32"/>
          <w:szCs w:val="32"/>
          <w:shd w:val="clear" w:color="auto" w:fill="FFFFFF"/>
          <w:lang w:eastAsia="zh-CN"/>
        </w:rPr>
        <w:t>方</w:t>
      </w:r>
      <w:r>
        <w:rPr>
          <w:rFonts w:hint="eastAsia" w:ascii="仿宋_GB2312" w:hAnsi="仿宋_GB2312" w:eastAsia="仿宋_GB2312" w:cs="仿宋_GB2312"/>
          <w:i w:val="0"/>
          <w:iCs w:val="0"/>
          <w:caps w:val="0"/>
          <w:color w:val="auto"/>
          <w:spacing w:val="0"/>
          <w:sz w:val="32"/>
          <w:szCs w:val="32"/>
          <w:shd w:val="clear" w:color="auto" w:fill="FFFFFF"/>
        </w:rPr>
        <w:t>案。</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第八条</w:t>
      </w:r>
      <w:r>
        <w:rPr>
          <w:rFonts w:hint="eastAsia" w:ascii="仿宋_GB2312" w:hAnsi="仿宋_GB2312" w:eastAsia="仿宋_GB2312" w:cs="仿宋_GB2312"/>
          <w:i w:val="0"/>
          <w:iCs w:val="0"/>
          <w:caps w:val="0"/>
          <w:color w:val="auto"/>
          <w:spacing w:val="0"/>
          <w:kern w:val="2"/>
          <w:sz w:val="32"/>
          <w:szCs w:val="32"/>
          <w:shd w:val="clear" w:fill="FFFFFF"/>
          <w:lang w:val="en-US" w:eastAsia="zh-CN" w:bidi="ar-SA"/>
        </w:rPr>
        <w:t xml:space="preserve">  </w:t>
      </w:r>
      <w:r>
        <w:rPr>
          <w:rFonts w:hint="default" w:ascii="仿宋_GB2312" w:hAnsi="仿宋_GB2312" w:eastAsia="仿宋_GB2312" w:cs="仿宋_GB2312"/>
          <w:i w:val="0"/>
          <w:iCs w:val="0"/>
          <w:caps w:val="0"/>
          <w:color w:val="auto"/>
          <w:spacing w:val="0"/>
          <w:kern w:val="2"/>
          <w:sz w:val="32"/>
          <w:szCs w:val="32"/>
          <w:shd w:val="clear" w:color="auto" w:fill="FFFFFF"/>
          <w:lang w:val="en-US" w:eastAsia="zh-CN" w:bidi="ar-SA"/>
        </w:rPr>
        <w:t>采伐林地上的林木应当申请采伐许可证，并按照采伐许可证的规定进行采伐</w:t>
      </w:r>
      <w:r>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i w:val="0"/>
          <w:iCs w:val="0"/>
          <w:caps w:val="0"/>
          <w:color w:val="auto"/>
          <w:spacing w:val="0"/>
          <w:kern w:val="2"/>
          <w:sz w:val="32"/>
          <w:szCs w:val="32"/>
          <w:shd w:val="clear" w:color="auto" w:fill="FFFFFF"/>
          <w:lang w:val="en-US" w:eastAsia="zh-CN" w:bidi="ar-SA"/>
        </w:rPr>
      </w:pPr>
      <w:r>
        <w:rPr>
          <w:rFonts w:hint="default" w:ascii="仿宋_GB2312" w:hAnsi="仿宋_GB2312" w:eastAsia="仿宋_GB2312" w:cs="仿宋_GB2312"/>
          <w:i w:val="0"/>
          <w:iCs w:val="0"/>
          <w:caps w:val="0"/>
          <w:color w:val="auto"/>
          <w:spacing w:val="0"/>
          <w:kern w:val="2"/>
          <w:sz w:val="32"/>
          <w:szCs w:val="32"/>
          <w:shd w:val="clear" w:color="auto" w:fill="FFFFFF"/>
          <w:lang w:val="en-US" w:eastAsia="zh-CN" w:bidi="ar-SA"/>
        </w:rPr>
        <w:t>农村居民采伐自留地和房前屋后个人所有的零星林木，不需要申请采伐许可证。</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i w:val="0"/>
          <w:iCs w:val="0"/>
          <w:caps w:val="0"/>
          <w:color w:val="auto"/>
          <w:spacing w:val="0"/>
          <w:kern w:val="2"/>
          <w:sz w:val="32"/>
          <w:szCs w:val="32"/>
          <w:shd w:val="clear" w:color="auto" w:fill="FFFFFF"/>
          <w:lang w:val="en-US" w:eastAsia="zh-CN" w:bidi="ar-SA"/>
        </w:rPr>
      </w:pPr>
      <w:r>
        <w:rPr>
          <w:rFonts w:hint="default" w:ascii="仿宋_GB2312" w:hAnsi="仿宋_GB2312" w:eastAsia="仿宋_GB2312" w:cs="仿宋_GB2312"/>
          <w:i w:val="0"/>
          <w:iCs w:val="0"/>
          <w:caps w:val="0"/>
          <w:color w:val="auto"/>
          <w:spacing w:val="0"/>
          <w:kern w:val="2"/>
          <w:sz w:val="32"/>
          <w:szCs w:val="32"/>
          <w:shd w:val="clear" w:color="auto" w:fill="FFFFFF"/>
          <w:lang w:val="en-US" w:eastAsia="zh-CN" w:bidi="ar-SA"/>
        </w:rPr>
        <w:t>非林地上的农田防护林、防风固沙林、护路林、护岸护堤林和城镇林木等的更新采伐，由有关主管部门按照有关规定管理。</w:t>
      </w:r>
      <w:r>
        <w:rPr>
          <w:rFonts w:hint="default" w:ascii="仿宋_GB2312" w:hAnsi="仿宋_GB2312" w:eastAsia="仿宋_GB2312" w:cs="仿宋_GB2312"/>
          <w:i w:val="0"/>
          <w:iCs w:val="0"/>
          <w:caps w:val="0"/>
          <w:color w:val="auto"/>
          <w:spacing w:val="0"/>
          <w:kern w:val="2"/>
          <w:sz w:val="32"/>
          <w:szCs w:val="32"/>
          <w:shd w:val="clear" w:color="auto" w:fill="FFFFFF"/>
          <w:lang w:val="en-US" w:eastAsia="zh-CN" w:bidi="ar-SA"/>
        </w:rPr>
        <w:br w:type="textWrapping"/>
      </w:r>
      <w:r>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t xml:space="preserve">    </w:t>
      </w:r>
      <w:r>
        <w:rPr>
          <w:rFonts w:hint="default" w:ascii="仿宋_GB2312" w:hAnsi="仿宋_GB2312" w:eastAsia="仿宋_GB2312" w:cs="仿宋_GB2312"/>
          <w:i w:val="0"/>
          <w:iCs w:val="0"/>
          <w:caps w:val="0"/>
          <w:color w:val="auto"/>
          <w:spacing w:val="0"/>
          <w:kern w:val="2"/>
          <w:sz w:val="32"/>
          <w:szCs w:val="32"/>
          <w:shd w:val="clear" w:color="auto" w:fill="FFFFFF"/>
          <w:lang w:val="en-US" w:eastAsia="zh-CN" w:bidi="ar-SA"/>
        </w:rPr>
        <w:t>采挖移植林木按照采伐林木管理。</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黑体" w:hAnsi="黑体" w:eastAsia="黑体" w:cs="黑体"/>
          <w:color w:val="auto"/>
          <w:kern w:val="2"/>
          <w:sz w:val="32"/>
          <w:szCs w:val="32"/>
          <w:shd w:val="clear" w:color="auto" w:fill="FFFFFF"/>
          <w:lang w:val="en-US" w:eastAsia="zh-CN" w:bidi="ar-SA"/>
        </w:rPr>
        <w:t xml:space="preserve">第九条 </w:t>
      </w:r>
      <w:r>
        <w:rPr>
          <w:rFonts w:hint="eastAsia" w:ascii="仿宋_GB2312" w:hAnsi="宋体" w:eastAsia="仿宋_GB2312"/>
          <w:color w:val="auto"/>
          <w:kern w:val="0"/>
          <w:sz w:val="32"/>
          <w:szCs w:val="32"/>
          <w:shd w:val="clear" w:color="auto" w:fill="FFFFFF"/>
        </w:rPr>
        <w:t xml:space="preserve"> </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申请林木采伐许可证</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除应当提交申请采伐林木的所有权证书或者使用权证书外，还应当按照下列规定提交其他有关证明文件：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(一)国有林业企业事业单位还应当提交采伐区调查设计文件和上年度采伐更新验收证明；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(二)其他单位还应当提交包括采伐林木的目的、地点、林种、林况、面积、蓄积量、方式和更新措施等内容的文件；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(三)个人还应当提交包括采伐林木的地点、面积、树种、株数、蓄积量、更新时间等内容的文件。</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32"/>
          <w:u w:val="none"/>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第十条 </w:t>
      </w:r>
      <w:r>
        <w:rPr>
          <w:rFonts w:hint="eastAsia" w:ascii="仿宋_GB2312" w:hAnsi="宋体" w:eastAsia="仿宋_GB2312"/>
          <w:color w:val="auto"/>
          <w:kern w:val="0"/>
          <w:sz w:val="32"/>
          <w:szCs w:val="32"/>
          <w:shd w:val="clear" w:color="auto" w:fill="FFFFFF"/>
        </w:rPr>
        <w:t xml:space="preserve"> </w:t>
      </w:r>
      <w:r>
        <w:rPr>
          <w:rFonts w:hint="default" w:ascii="仿宋_GB2312" w:hAnsi="仿宋_GB2312" w:eastAsia="仿宋_GB2312" w:cs="仿宋_GB2312"/>
          <w:kern w:val="2"/>
          <w:sz w:val="32"/>
          <w:szCs w:val="32"/>
          <w:u w:val="none"/>
          <w:lang w:val="en-US" w:eastAsia="zh-CN" w:bidi="ar-SA"/>
        </w:rPr>
        <w:t>林木采伐许可证按照下列规定权限核发</w:t>
      </w:r>
      <w:r>
        <w:rPr>
          <w:rFonts w:hint="eastAsia" w:ascii="仿宋_GB2312" w:hAnsi="仿宋_GB2312" w:eastAsia="仿宋_GB2312" w:cs="仿宋_GB2312"/>
          <w:kern w:val="2"/>
          <w:sz w:val="32"/>
          <w:szCs w:val="32"/>
          <w:u w:val="none"/>
          <w:lang w:val="en-US" w:eastAsia="zh-CN" w:bidi="ar-SA"/>
        </w:rPr>
        <w:t>：</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sz w:val="32"/>
          <w:szCs w:val="32"/>
          <w:u w:val="none"/>
          <w:lang w:eastAsia="zh-CN"/>
        </w:rPr>
        <w:t>(一)市属国有林场，由所在地的市级人民政府林业主管部门核发；</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Times New Roman"/>
          <w:color w:val="auto"/>
          <w:kern w:val="0"/>
          <w:sz w:val="32"/>
          <w:szCs w:val="32"/>
          <w:shd w:val="clear" w:color="auto" w:fill="FFFFFF"/>
          <w:lang w:val="en-US" w:eastAsia="zh-CN" w:bidi="ar-SA"/>
        </w:rPr>
      </w:pPr>
      <w:r>
        <w:rPr>
          <w:rFonts w:hint="eastAsia" w:ascii="仿宋_GB2312" w:hAnsi="宋体" w:eastAsia="仿宋_GB2312" w:cs="Times New Roman"/>
          <w:color w:val="auto"/>
          <w:kern w:val="0"/>
          <w:sz w:val="32"/>
          <w:szCs w:val="32"/>
          <w:shd w:val="clear" w:color="auto" w:fill="FFFFFF"/>
          <w:lang w:val="en-US" w:eastAsia="zh-CN" w:bidi="ar-SA"/>
        </w:rPr>
        <w:t>(二)县属国有林场，由所在地的县级人民政府林业主管部门核发;</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Times New Roman"/>
          <w:color w:val="auto"/>
          <w:kern w:val="0"/>
          <w:sz w:val="32"/>
          <w:szCs w:val="32"/>
          <w:shd w:val="clear" w:color="auto" w:fill="FFFFFF"/>
          <w:lang w:val="en-US" w:eastAsia="zh-CN" w:bidi="ar-SA"/>
        </w:rPr>
      </w:pPr>
      <w:r>
        <w:rPr>
          <w:rFonts w:hint="eastAsia" w:ascii="仿宋_GB2312" w:hAnsi="宋体" w:eastAsia="仿宋_GB2312" w:cs="Times New Roman"/>
          <w:color w:val="auto"/>
          <w:kern w:val="0"/>
          <w:sz w:val="32"/>
          <w:szCs w:val="32"/>
          <w:shd w:val="clear" w:color="auto" w:fill="FFFFFF"/>
          <w:lang w:val="en-US" w:eastAsia="zh-CN" w:bidi="ar-SA"/>
        </w:rPr>
        <w:t>(三)集体所有制单位采伐自有的森林和林木，农村居民采伐承包山的林木，由所在地的县级人民政府林业主管部门核发采伐许可证;</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Times New Roman"/>
          <w:color w:val="auto"/>
          <w:kern w:val="0"/>
          <w:sz w:val="32"/>
          <w:szCs w:val="32"/>
          <w:shd w:val="clear" w:color="auto" w:fill="FFFFFF"/>
          <w:lang w:val="en-US" w:eastAsia="zh-CN" w:bidi="ar-SA"/>
        </w:rPr>
      </w:pPr>
      <w:r>
        <w:rPr>
          <w:rFonts w:hint="eastAsia" w:ascii="仿宋_GB2312" w:hAnsi="宋体" w:eastAsia="仿宋_GB2312" w:cs="Times New Roman"/>
          <w:color w:val="auto"/>
          <w:kern w:val="0"/>
          <w:sz w:val="32"/>
          <w:szCs w:val="32"/>
          <w:shd w:val="clear" w:color="auto" w:fill="FFFFFF"/>
          <w:lang w:val="en-US" w:eastAsia="zh-CN" w:bidi="ar-SA"/>
        </w:rPr>
        <w:t>(四)农村居民采伐自留山的林木由所在地的县级人民政府林业主管部门或者其委托的乡镇人民政府核发采伐许可证。</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宋体" w:eastAsia="仿宋_GB2312"/>
          <w:color w:val="auto"/>
          <w:sz w:val="32"/>
          <w:szCs w:val="32"/>
          <w:shd w:val="clear" w:color="auto" w:fill="FFFFFF"/>
          <w:lang w:val="en-US" w:eastAsia="zh-CN"/>
        </w:rPr>
      </w:pPr>
      <w:r>
        <w:rPr>
          <w:rFonts w:hint="eastAsia" w:ascii="黑体" w:hAnsi="黑体" w:eastAsia="黑体" w:cs="黑体"/>
          <w:color w:val="auto"/>
          <w:kern w:val="2"/>
          <w:sz w:val="32"/>
          <w:szCs w:val="32"/>
          <w:shd w:val="clear" w:color="auto" w:fill="FFFFFF"/>
          <w:lang w:val="en-US" w:eastAsia="zh-CN" w:bidi="ar-SA"/>
        </w:rPr>
        <w:t>第十一条</w:t>
      </w:r>
      <w:r>
        <w:rPr>
          <w:rFonts w:hint="eastAsia" w:ascii="仿宋_GB2312" w:hAnsi="宋体" w:eastAsia="仿宋_GB2312"/>
          <w:color w:val="auto"/>
          <w:sz w:val="32"/>
          <w:szCs w:val="32"/>
          <w:shd w:val="clear" w:color="auto" w:fill="FFFFFF"/>
          <w:lang w:val="en-US" w:eastAsia="zh-CN"/>
        </w:rPr>
        <w:t xml:space="preserve">  符合林木采伐技术规程的，审核发放采伐许可证的部门应当及时核发采伐许可证，但不得超过年采伐限额发放采伐许可证。</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宋体" w:eastAsia="仿宋_GB2312"/>
          <w:color w:val="auto"/>
          <w:sz w:val="32"/>
          <w:szCs w:val="32"/>
          <w:shd w:val="clear" w:color="auto" w:fill="FFFFFF"/>
          <w:lang w:val="en-US" w:eastAsia="zh-CN"/>
        </w:rPr>
      </w:pPr>
      <w:r>
        <w:rPr>
          <w:rFonts w:hint="eastAsia" w:ascii="黑体" w:hAnsi="黑体" w:eastAsia="黑体" w:cs="黑体"/>
          <w:color w:val="auto"/>
          <w:kern w:val="2"/>
          <w:sz w:val="32"/>
          <w:szCs w:val="32"/>
          <w:shd w:val="clear" w:color="auto" w:fill="FFFFFF"/>
          <w:lang w:val="en-US" w:eastAsia="zh-CN" w:bidi="ar-SA"/>
        </w:rPr>
        <w:t xml:space="preserve">第十二条 </w:t>
      </w:r>
      <w:r>
        <w:rPr>
          <w:rFonts w:hint="eastAsia" w:ascii="仿宋_GB2312" w:hAnsi="宋体" w:eastAsia="仿宋_GB2312"/>
          <w:color w:val="auto"/>
          <w:sz w:val="32"/>
          <w:szCs w:val="32"/>
          <w:shd w:val="clear" w:color="auto" w:fill="FFFFFF"/>
          <w:lang w:val="en-US" w:eastAsia="zh-CN"/>
        </w:rPr>
        <w:t xml:space="preserve"> 因扑救森林火灾、防洪抢险等紧急情况需要采伐林木的，组织抢险的单位或者部门应当自紧急情况结束之日起30日内，将采伐林木的情况报告当地县级以上人民政府林业主管部门。</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宋体" w:eastAsia="仿宋_GB2312"/>
          <w:color w:val="auto"/>
          <w:sz w:val="32"/>
          <w:szCs w:val="32"/>
          <w:shd w:val="clear" w:color="auto" w:fill="FFFFFF"/>
        </w:rPr>
      </w:pPr>
      <w:r>
        <w:rPr>
          <w:rFonts w:hint="eastAsia" w:ascii="黑体" w:hAnsi="黑体" w:eastAsia="黑体" w:cs="黑体"/>
          <w:color w:val="auto"/>
          <w:kern w:val="2"/>
          <w:sz w:val="32"/>
          <w:szCs w:val="32"/>
          <w:shd w:val="clear" w:color="auto" w:fill="FFFFFF"/>
          <w:lang w:val="en-US" w:eastAsia="zh-CN" w:bidi="ar-SA"/>
        </w:rPr>
        <w:t>第十三条</w:t>
      </w:r>
      <w:r>
        <w:rPr>
          <w:rFonts w:hint="eastAsia" w:ascii="仿宋_GB2312" w:hAnsi="宋体" w:eastAsia="仿宋_GB2312"/>
          <w:color w:val="auto"/>
          <w:sz w:val="32"/>
          <w:szCs w:val="32"/>
          <w:shd w:val="clear" w:color="auto" w:fill="FFFFFF"/>
        </w:rPr>
        <w:t xml:space="preserve"> </w:t>
      </w:r>
      <w:r>
        <w:rPr>
          <w:rFonts w:hint="eastAsia" w:ascii="仿宋_GB2312" w:hAnsi="宋体" w:eastAsia="仿宋_GB2312"/>
          <w:color w:val="auto"/>
          <w:sz w:val="32"/>
          <w:szCs w:val="32"/>
          <w:shd w:val="clear" w:color="auto" w:fill="FFFFFF"/>
          <w:lang w:val="en-US" w:eastAsia="zh-CN"/>
        </w:rPr>
        <w:t xml:space="preserve"> </w:t>
      </w:r>
      <w:r>
        <w:rPr>
          <w:rFonts w:hint="eastAsia" w:ascii="仿宋_GB2312" w:hAnsi="仿宋_GB2312" w:eastAsia="仿宋_GB2312" w:cs="仿宋_GB2312"/>
          <w:b w:val="0"/>
          <w:bCs w:val="0"/>
          <w:color w:val="auto"/>
          <w:sz w:val="32"/>
          <w:szCs w:val="32"/>
          <w:vertAlign w:val="baseline"/>
          <w:lang w:eastAsia="zh-CN"/>
        </w:rPr>
        <w:t>在林木、林地权属争议解决前，除因森林防火、林业有害生物防治、国家重大基础设施建设等需要外，当事人任何一方不得砍伐有争议的林木或者改变林地现状。</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第十四条</w:t>
      </w:r>
      <w:r>
        <w:rPr>
          <w:rFonts w:hint="eastAsia" w:ascii="仿宋_GB2312" w:hAnsi="宋体" w:eastAsia="仿宋_GB2312"/>
          <w:color w:val="auto"/>
          <w:sz w:val="32"/>
          <w:szCs w:val="32"/>
          <w:shd w:val="clear" w:color="auto" w:fill="FFFFFF"/>
          <w:lang w:val="en-US" w:eastAsia="zh-CN"/>
        </w:rPr>
        <w:t xml:space="preserve">  禁止伪造、变造、买卖、租借采伐许可证。  </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宋体" w:eastAsia="仿宋_GB2312"/>
          <w:color w:val="auto"/>
          <w:sz w:val="32"/>
          <w:szCs w:val="32"/>
          <w:shd w:val="clear" w:color="auto" w:fill="FFFFFF"/>
        </w:rPr>
      </w:pPr>
      <w:r>
        <w:rPr>
          <w:rFonts w:hint="eastAsia" w:ascii="黑体" w:hAnsi="黑体" w:eastAsia="黑体" w:cs="黑体"/>
          <w:color w:val="auto"/>
          <w:kern w:val="2"/>
          <w:sz w:val="32"/>
          <w:szCs w:val="32"/>
          <w:shd w:val="clear" w:color="auto" w:fill="FFFFFF"/>
          <w:lang w:val="en-US" w:eastAsia="zh-CN" w:bidi="ar-SA"/>
        </w:rPr>
        <w:t>第十五条</w:t>
      </w:r>
      <w:r>
        <w:rPr>
          <w:rFonts w:hint="eastAsia" w:ascii="仿宋_GB2312" w:hAnsi="宋体" w:eastAsia="仿宋_GB2312"/>
          <w:color w:val="auto"/>
          <w:sz w:val="32"/>
          <w:szCs w:val="32"/>
          <w:shd w:val="clear" w:color="auto" w:fill="FFFFFF"/>
          <w:lang w:val="en-US" w:eastAsia="zh-CN"/>
        </w:rPr>
        <w:t xml:space="preserve">  </w:t>
      </w:r>
      <w:r>
        <w:rPr>
          <w:rFonts w:hint="eastAsia" w:ascii="仿宋_GB2312" w:hAnsi="宋体" w:eastAsia="仿宋_GB2312"/>
          <w:color w:val="auto"/>
          <w:sz w:val="32"/>
          <w:szCs w:val="32"/>
          <w:shd w:val="clear" w:color="auto" w:fill="FFFFFF"/>
        </w:rPr>
        <w:t>发证部门必须</w:t>
      </w:r>
      <w:r>
        <w:rPr>
          <w:rFonts w:hint="eastAsia" w:ascii="仿宋_GB2312" w:hAnsi="宋体" w:eastAsia="仿宋_GB2312"/>
          <w:color w:val="auto"/>
          <w:sz w:val="32"/>
          <w:szCs w:val="32"/>
          <w:shd w:val="clear" w:color="auto" w:fill="FFFFFF"/>
          <w:lang w:eastAsia="zh-CN"/>
        </w:rPr>
        <w:t>审核发放</w:t>
      </w:r>
      <w:r>
        <w:rPr>
          <w:rFonts w:hint="eastAsia" w:ascii="仿宋_GB2312" w:hAnsi="宋体" w:eastAsia="仿宋_GB2312"/>
          <w:color w:val="auto"/>
          <w:sz w:val="32"/>
          <w:szCs w:val="32"/>
          <w:shd w:val="clear" w:color="auto" w:fill="FFFFFF"/>
        </w:rPr>
        <w:t>由省林业主管部门统一印制的林木采伐许可证。</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color w:val="auto"/>
          <w:sz w:val="32"/>
          <w:szCs w:val="32"/>
          <w:shd w:val="clear" w:color="auto" w:fill="FFFFFF"/>
          <w:lang w:eastAsia="zh-CN"/>
        </w:rPr>
      </w:pPr>
      <w:r>
        <w:rPr>
          <w:rFonts w:hint="eastAsia" w:ascii="黑体" w:hAnsi="黑体" w:eastAsia="黑体" w:cs="黑体"/>
          <w:color w:val="auto"/>
          <w:kern w:val="2"/>
          <w:sz w:val="32"/>
          <w:szCs w:val="32"/>
          <w:shd w:val="clear" w:color="auto" w:fill="FFFFFF"/>
          <w:lang w:val="en-US" w:eastAsia="zh-CN" w:bidi="ar-SA"/>
        </w:rPr>
        <w:t>第十六条</w:t>
      </w:r>
      <w:r>
        <w:rPr>
          <w:rFonts w:hint="eastAsia" w:ascii="仿宋_GB2312" w:hAnsi="宋体" w:eastAsia="仿宋_GB2312"/>
          <w:color w:val="auto"/>
          <w:sz w:val="32"/>
          <w:szCs w:val="32"/>
          <w:shd w:val="clear" w:color="auto" w:fill="FFFFFF"/>
        </w:rPr>
        <w:t xml:space="preserve"> </w:t>
      </w:r>
      <w:r>
        <w:rPr>
          <w:rFonts w:hint="eastAsia" w:ascii="仿宋_GB2312" w:hAnsi="宋体" w:eastAsia="仿宋_GB2312"/>
          <w:color w:val="auto"/>
          <w:sz w:val="32"/>
          <w:szCs w:val="32"/>
          <w:shd w:val="clear" w:color="auto" w:fill="FFFFFF"/>
          <w:lang w:val="en-US" w:eastAsia="zh-CN"/>
        </w:rPr>
        <w:t xml:space="preserve"> </w:t>
      </w:r>
      <w:r>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t>森林采伐后，核发林木采伐许可证的部门应当对采伐作业质量组织检查验收，签发采伐作业质量验收证明。</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center"/>
        <w:textAlignment w:val="auto"/>
        <w:rPr>
          <w:rFonts w:hint="eastAsia" w:ascii="黑体" w:hAnsi="黑体" w:eastAsia="黑体" w:cs="黑体"/>
          <w:color w:val="auto"/>
          <w:sz w:val="32"/>
          <w:szCs w:val="32"/>
          <w:shd w:val="clear" w:color="auto" w:fill="FFFFFF"/>
          <w:lang w:eastAsia="zh-CN"/>
        </w:rPr>
      </w:pPr>
      <w:r>
        <w:rPr>
          <w:rFonts w:hint="eastAsia" w:ascii="黑体" w:hAnsi="黑体" w:eastAsia="黑体" w:cs="黑体"/>
          <w:color w:val="auto"/>
          <w:sz w:val="32"/>
          <w:szCs w:val="32"/>
          <w:shd w:val="clear" w:color="auto" w:fill="FFFFFF"/>
          <w:lang w:eastAsia="zh-CN"/>
        </w:rPr>
        <w:t>第三章</w:t>
      </w:r>
      <w:r>
        <w:rPr>
          <w:rFonts w:hint="eastAsia" w:ascii="黑体" w:hAnsi="黑体" w:eastAsia="黑体" w:cs="黑体"/>
          <w:color w:val="auto"/>
          <w:sz w:val="32"/>
          <w:szCs w:val="32"/>
          <w:shd w:val="clear" w:color="auto" w:fill="FFFFFF"/>
          <w:lang w:val="en-US" w:eastAsia="zh-CN"/>
        </w:rPr>
        <w:t xml:space="preserve">  </w:t>
      </w:r>
      <w:r>
        <w:rPr>
          <w:rFonts w:hint="eastAsia" w:ascii="黑体" w:hAnsi="黑体" w:eastAsia="黑体" w:cs="黑体"/>
          <w:color w:val="auto"/>
          <w:sz w:val="32"/>
          <w:szCs w:val="32"/>
          <w:shd w:val="clear" w:color="auto" w:fill="FFFFFF"/>
          <w:lang w:eastAsia="zh-CN"/>
        </w:rPr>
        <w:t>采伐迹地更新</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color w:val="auto"/>
          <w:kern w:val="2"/>
          <w:sz w:val="32"/>
          <w:szCs w:val="32"/>
          <w:shd w:val="clear" w:color="auto" w:fill="FFFFFF"/>
          <w:lang w:val="en-US" w:eastAsia="zh-CN" w:bidi="ar-SA"/>
        </w:rPr>
      </w:pP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kern w:val="2"/>
          <w:sz w:val="32"/>
          <w:szCs w:val="32"/>
          <w:shd w:val="clear" w:color="auto" w:fill="FFFFFF"/>
          <w:lang w:val="en-US" w:eastAsia="zh-CN" w:bidi="ar-SA"/>
        </w:rPr>
        <w:t xml:space="preserve">第十七条 </w:t>
      </w:r>
      <w:r>
        <w:rPr>
          <w:rFonts w:hint="eastAsia" w:ascii="仿宋_GB2312" w:hAnsi="宋体" w:eastAsia="仿宋_GB2312"/>
          <w:color w:val="auto"/>
          <w:sz w:val="32"/>
          <w:szCs w:val="32"/>
          <w:shd w:val="clear" w:color="auto" w:fill="FFFFFF"/>
          <w:lang w:eastAsia="zh-CN"/>
        </w:rPr>
        <w:t xml:space="preserve"> </w:t>
      </w:r>
      <w:r>
        <w:rPr>
          <w:rFonts w:hint="eastAsia" w:ascii="仿宋_GB2312" w:hAnsi="仿宋_GB2312" w:eastAsia="仿宋_GB2312" w:cs="仿宋_GB2312"/>
          <w:color w:val="auto"/>
          <w:sz w:val="32"/>
          <w:szCs w:val="32"/>
          <w:lang w:val="en-US" w:eastAsia="zh-CN"/>
        </w:rPr>
        <w:t>采伐林木的单位和个人，应当按照优先发展人工更新，人工更新、人工促进天然更新、天然更新相结合原则，在采伐后的当年或者次年内必须完成更新造林任务。</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kern w:val="2"/>
          <w:sz w:val="32"/>
          <w:szCs w:val="32"/>
          <w:shd w:val="clear" w:color="auto" w:fill="FFFFFF"/>
          <w:lang w:val="en-US" w:eastAsia="zh-CN" w:bidi="ar-SA"/>
        </w:rPr>
        <w:t>第十八条</w:t>
      </w:r>
      <w:r>
        <w:rPr>
          <w:rFonts w:hint="eastAsia" w:ascii="仿宋_GB2312" w:hAnsi="宋体" w:eastAsia="仿宋_GB2312" w:cs="Times New Roman"/>
          <w:color w:val="auto"/>
          <w:kern w:val="0"/>
          <w:sz w:val="32"/>
          <w:szCs w:val="32"/>
          <w:shd w:val="clear" w:color="auto" w:fill="FFFFFF"/>
          <w:lang w:val="en-US" w:eastAsia="zh-CN" w:bidi="ar-SA"/>
        </w:rPr>
        <w:t xml:space="preserve">  </w:t>
      </w:r>
      <w:r>
        <w:rPr>
          <w:rFonts w:hint="default" w:ascii="仿宋_GB2312" w:hAnsi="仿宋_GB2312" w:eastAsia="仿宋_GB2312" w:cs="仿宋_GB2312"/>
          <w:color w:val="auto"/>
          <w:sz w:val="32"/>
          <w:szCs w:val="32"/>
          <w:lang w:val="en-US" w:eastAsia="zh-CN"/>
        </w:rPr>
        <w:t>更新质量必须达到以下标准：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val="0"/>
          <w:bCs w:val="0"/>
          <w:color w:val="auto"/>
          <w:sz w:val="32"/>
          <w:szCs w:val="32"/>
          <w:lang w:val="en-US" w:eastAsia="zh-CN"/>
        </w:rPr>
        <w:t>（一）</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人工更新后，当年成活率不低于百分之八十五，三年后保存率不低于百分之八十；</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（二）人工促进天然更新，补植、补播后的成活率和保存率达到人工更新的标准；</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_GB2312" w:hAnsi="宋体" w:eastAsia="仿宋_GB2312"/>
          <w:color w:val="auto"/>
          <w:sz w:val="32"/>
          <w:szCs w:val="32"/>
          <w:shd w:val="clear" w:color="auto" w:fill="FFFFFF"/>
          <w:lang w:val="en-US" w:eastAsia="zh-CN"/>
        </w:rPr>
      </w:pPr>
      <w:r>
        <w:rPr>
          <w:rFonts w:hint="eastAsia" w:ascii="仿宋_GB2312" w:hAnsi="仿宋_GB2312" w:eastAsia="仿宋_GB2312" w:cs="仿宋_GB2312"/>
          <w:b w:val="0"/>
          <w:bCs w:val="0"/>
          <w:color w:val="auto"/>
          <w:kern w:val="0"/>
          <w:sz w:val="32"/>
          <w:szCs w:val="32"/>
          <w:lang w:val="en-US" w:eastAsia="zh-CN" w:bidi="ar-SA"/>
        </w:rPr>
        <w:t>（三）</w:t>
      </w:r>
      <w:r>
        <w:rPr>
          <w:rFonts w:hint="eastAsia" w:ascii="仿宋_GB2312" w:hAnsi="宋体" w:eastAsia="仿宋_GB2312"/>
          <w:color w:val="auto"/>
          <w:sz w:val="32"/>
          <w:szCs w:val="32"/>
          <w:shd w:val="clear" w:color="auto" w:fill="FFFFFF"/>
          <w:lang w:val="en-US" w:eastAsia="zh-CN"/>
        </w:rPr>
        <w:t>天然更新，每公顷皆伐迹地应当保留健壮目的树种幼树不少于三千株或者幼苗不少于六千株，更新均匀度应当不低于百分之六十。</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kern w:val="0"/>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第十九条</w:t>
      </w:r>
      <w:r>
        <w:rPr>
          <w:rFonts w:hint="eastAsia" w:ascii="仿宋_GB2312" w:hAnsi="宋体" w:eastAsia="仿宋_GB2312" w:cs="Times New Roman"/>
          <w:color w:val="auto"/>
          <w:kern w:val="0"/>
          <w:sz w:val="32"/>
          <w:szCs w:val="32"/>
          <w:shd w:val="clear" w:color="auto" w:fill="FFFFFF"/>
          <w:lang w:val="en-US" w:eastAsia="zh-CN" w:bidi="ar-SA"/>
        </w:rPr>
        <w:t xml:space="preserve">  </w:t>
      </w:r>
      <w:r>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t>采伐迹地更新应当按照采伐许可明确的面积、株数、界限等完成更新造林，更新造林的面积和株数不得少于采伐的面积和株数。</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第二十条 </w:t>
      </w:r>
      <w:r>
        <w:rPr>
          <w:rFonts w:hint="eastAsia" w:ascii="仿宋_GB2312" w:hAnsi="宋体" w:eastAsia="仿宋_GB2312" w:cs="Times New Roman"/>
          <w:color w:val="auto"/>
          <w:kern w:val="0"/>
          <w:sz w:val="32"/>
          <w:szCs w:val="32"/>
          <w:shd w:val="clear" w:color="auto" w:fill="FFFFFF"/>
          <w:lang w:val="en-US" w:eastAsia="zh-CN" w:bidi="ar-SA"/>
        </w:rPr>
        <w:t xml:space="preserve"> </w:t>
      </w:r>
      <w:r>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t>采伐迹地更新任务应纳入本地区造林计划，并按照造林管理程序加强管理。森林采伐更新，应保留合理的林种比例，树种比例和龄组比例。</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宋体" w:eastAsia="仿宋_GB2312" w:cs="Times New Roman"/>
          <w:color w:val="auto"/>
          <w:kern w:val="0"/>
          <w:sz w:val="32"/>
          <w:szCs w:val="32"/>
          <w:shd w:val="clear" w:color="auto" w:fill="FFFFFF"/>
          <w:lang w:val="en-US" w:eastAsia="zh-CN" w:bidi="ar-SA"/>
        </w:rPr>
      </w:pPr>
      <w:r>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t>禁止将天然林改造为人工林。</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333333"/>
          <w:spacing w:val="0"/>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第二十一条 </w:t>
      </w:r>
      <w:r>
        <w:rPr>
          <w:rFonts w:hint="eastAsia" w:ascii="仿宋_GB2312" w:hAnsi="宋体" w:eastAsia="仿宋_GB2312" w:cs="Times New Roman"/>
          <w:color w:val="auto"/>
          <w:kern w:val="0"/>
          <w:sz w:val="32"/>
          <w:szCs w:val="32"/>
          <w:shd w:val="clear" w:color="auto" w:fill="FFFFFF"/>
          <w:lang w:val="en-US" w:eastAsia="zh-CN" w:bidi="ar-SA"/>
        </w:rPr>
        <w:t xml:space="preserve"> </w:t>
      </w:r>
      <w:r>
        <w:rPr>
          <w:rFonts w:hint="eastAsia" w:ascii="仿宋_GB2312" w:hAnsi="仿宋_GB2312" w:eastAsia="仿宋_GB2312" w:cs="仿宋_GB2312"/>
          <w:i w:val="0"/>
          <w:iCs w:val="0"/>
          <w:caps w:val="0"/>
          <w:color w:val="333333"/>
          <w:spacing w:val="0"/>
          <w:kern w:val="2"/>
          <w:sz w:val="32"/>
          <w:szCs w:val="32"/>
          <w:shd w:val="clear" w:color="auto" w:fill="FFFFFF"/>
          <w:lang w:val="en-US" w:eastAsia="zh-CN" w:bidi="ar-SA"/>
        </w:rPr>
        <w:t>有下列情形之一的，不得核发林木采伐许可证:</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iCs w:val="0"/>
          <w:caps w:val="0"/>
          <w:color w:val="333333"/>
          <w:spacing w:val="0"/>
          <w:kern w:val="2"/>
          <w:sz w:val="32"/>
          <w:szCs w:val="32"/>
          <w:shd w:val="clear" w:color="auto" w:fill="FFFFFF"/>
          <w:lang w:val="en-US" w:eastAsia="zh-CN" w:bidi="ar-SA"/>
        </w:rPr>
        <w:t>(一)森林、林木、林地的权属不清或者有争议的;</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iCs w:val="0"/>
          <w:caps w:val="0"/>
          <w:color w:val="333333"/>
          <w:spacing w:val="0"/>
          <w:kern w:val="2"/>
          <w:sz w:val="32"/>
          <w:szCs w:val="32"/>
          <w:shd w:val="clear" w:color="auto" w:fill="FFFFFF"/>
          <w:lang w:val="en-US" w:eastAsia="zh-CN" w:bidi="ar-SA"/>
        </w:rPr>
        <w:t xml:space="preserve">(二)防护林和特种用途林进行非抚育或者非更新性质采伐的; </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iCs w:val="0"/>
          <w:caps w:val="0"/>
          <w:color w:val="333333"/>
          <w:spacing w:val="0"/>
          <w:kern w:val="2"/>
          <w:sz w:val="32"/>
          <w:szCs w:val="32"/>
          <w:shd w:val="clear" w:color="auto" w:fill="FFFFFF"/>
          <w:lang w:val="en-US" w:eastAsia="zh-CN" w:bidi="ar-SA"/>
        </w:rPr>
        <w:t>(三)采伐封山育林期、封山育林区内林木的;</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iCs w:val="0"/>
          <w:caps w:val="0"/>
          <w:color w:val="333333"/>
          <w:spacing w:val="0"/>
          <w:kern w:val="2"/>
          <w:sz w:val="32"/>
          <w:szCs w:val="32"/>
          <w:shd w:val="clear" w:color="auto" w:fill="FFFFFF"/>
          <w:lang w:val="en-US" w:eastAsia="zh-CN" w:bidi="ar-SA"/>
        </w:rPr>
        <w:t>(四)上年度采伐后未完成更新造林任务或有者不符合造林技术规程要求的;</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shd w:val="clear" w:color="auto" w:fill="FFFFFF"/>
          <w:lang w:val="en-US" w:eastAsia="zh-CN" w:bidi="ar-SA"/>
        </w:rPr>
      </w:pPr>
      <w:r>
        <w:rPr>
          <w:rFonts w:hint="eastAsia" w:ascii="仿宋_GB2312" w:hAnsi="仿宋_GB2312" w:eastAsia="仿宋_GB2312" w:cs="仿宋_GB2312"/>
          <w:i w:val="0"/>
          <w:iCs w:val="0"/>
          <w:caps w:val="0"/>
          <w:color w:val="333333"/>
          <w:spacing w:val="0"/>
          <w:kern w:val="2"/>
          <w:sz w:val="32"/>
          <w:szCs w:val="32"/>
          <w:shd w:val="clear" w:color="auto" w:fill="FFFFFF"/>
          <w:lang w:val="en-US" w:eastAsia="zh-CN" w:bidi="ar-SA"/>
        </w:rPr>
        <w:t>(五)上年度发生重大滥伐案件、森林火灾或者大面积严重森林病虫害，未采取预防和改进措施的。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pPr>
      <w:r>
        <w:rPr>
          <w:rFonts w:hint="eastAsia" w:ascii="黑体" w:hAnsi="黑体" w:eastAsia="黑体" w:cs="黑体"/>
          <w:color w:val="auto"/>
          <w:kern w:val="0"/>
          <w:sz w:val="32"/>
          <w:szCs w:val="32"/>
          <w:shd w:val="clear" w:color="auto" w:fill="FFFFFF"/>
          <w:lang w:val="en-US" w:eastAsia="zh-CN" w:bidi="ar-SA"/>
        </w:rPr>
        <w:t>第二十二条</w:t>
      </w:r>
      <w:r>
        <w:rPr>
          <w:rFonts w:hint="eastAsia" w:ascii="仿宋_GB2312" w:hAnsi="宋体" w:eastAsia="仿宋_GB2312" w:cs="Times New Roman"/>
          <w:color w:val="auto"/>
          <w:kern w:val="0"/>
          <w:sz w:val="32"/>
          <w:szCs w:val="32"/>
          <w:shd w:val="clear" w:color="auto" w:fill="FFFFFF"/>
          <w:lang w:val="en-US" w:eastAsia="zh-CN" w:bidi="ar-SA"/>
        </w:rPr>
        <w:t xml:space="preserve">  </w:t>
      </w:r>
      <w:r>
        <w:rPr>
          <w:rFonts w:hint="eastAsia" w:ascii="仿宋_GB2312" w:hAnsi="仿宋_GB2312" w:eastAsia="仿宋_GB2312" w:cs="仿宋_GB2312"/>
          <w:b w:val="0"/>
          <w:bCs w:val="0"/>
          <w:i w:val="0"/>
          <w:iCs w:val="0"/>
          <w:caps w:val="0"/>
          <w:color w:val="auto"/>
          <w:spacing w:val="0"/>
          <w:sz w:val="32"/>
          <w:szCs w:val="32"/>
          <w:shd w:val="clear" w:color="auto" w:fill="FFFFFF"/>
          <w:lang w:eastAsia="zh-CN"/>
        </w:rPr>
        <w:t>森林更新后，核发林木采伐许可证的部门应当组织更新单位对更新面积和质量进行检查验收，核发更新合格证。</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center"/>
        <w:textAlignment w:val="auto"/>
        <w:rPr>
          <w:rFonts w:hint="eastAsia" w:ascii="黑体" w:hAnsi="黑体" w:eastAsia="黑体" w:cs="黑体"/>
          <w:color w:val="auto"/>
          <w:kern w:val="0"/>
          <w:sz w:val="32"/>
          <w:szCs w:val="32"/>
          <w:shd w:val="clear" w:color="auto" w:fill="FFFFFF"/>
          <w:lang w:val="en-US" w:eastAsia="zh-CN" w:bidi="ar-SA"/>
        </w:rPr>
      </w:pPr>
      <w:r>
        <w:rPr>
          <w:rFonts w:hint="eastAsia" w:ascii="黑体" w:hAnsi="黑体" w:eastAsia="黑体" w:cs="黑体"/>
          <w:color w:val="auto"/>
          <w:kern w:val="0"/>
          <w:sz w:val="32"/>
          <w:szCs w:val="32"/>
          <w:shd w:val="clear" w:fill="FFFFFF"/>
          <w:lang w:val="en-US" w:eastAsia="zh-CN" w:bidi="ar-SA"/>
        </w:rPr>
        <w:t xml:space="preserve">第四章  </w:t>
      </w:r>
      <w:r>
        <w:rPr>
          <w:rFonts w:hint="eastAsia" w:ascii="黑体" w:hAnsi="黑体" w:eastAsia="黑体" w:cs="黑体"/>
          <w:color w:val="auto"/>
          <w:kern w:val="0"/>
          <w:sz w:val="32"/>
          <w:szCs w:val="32"/>
          <w:shd w:val="clear" w:color="auto" w:fill="FFFFFF"/>
          <w:lang w:val="en-US" w:eastAsia="zh-CN" w:bidi="ar-SA"/>
        </w:rPr>
        <w:t>罚    则</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color w:val="auto"/>
          <w:kern w:val="0"/>
          <w:sz w:val="32"/>
          <w:szCs w:val="32"/>
          <w:shd w:val="clear" w:color="auto" w:fill="FFFFFF"/>
          <w:lang w:val="en-US" w:eastAsia="zh-CN" w:bidi="ar-SA"/>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第二十三条 </w:t>
      </w:r>
      <w:r>
        <w:rPr>
          <w:rFonts w:hint="eastAsia" w:ascii="仿宋_GB2312" w:hAnsi="仿宋_GB2312" w:eastAsia="仿宋_GB2312" w:cs="仿宋_GB2312"/>
          <w:color w:val="auto"/>
          <w:kern w:val="0"/>
          <w:sz w:val="32"/>
          <w:szCs w:val="32"/>
          <w:shd w:val="clear" w:color="auto" w:fill="FFFFFF"/>
          <w:lang w:val="en-US" w:eastAsia="zh-CN" w:bidi="ar-SA"/>
        </w:rPr>
        <w:t xml:space="preserve"> </w:t>
      </w:r>
      <w:r>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t>违反本条例规定，国有林业企业事业单位未履行保护培育森林资源义务、未编制森林经营方案或未按照批准的森林经营方案开展森林经营活动的，由县级以上人民政府林业主管部门责令限期改正，对直接负责的主管人员和其他直接负责人员依法给予处分。</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黑体" w:hAnsi="黑体" w:eastAsia="黑体" w:cs="黑体"/>
          <w:color w:val="auto"/>
          <w:kern w:val="2"/>
          <w:sz w:val="32"/>
          <w:szCs w:val="32"/>
          <w:shd w:val="clear" w:color="auto" w:fill="FFFFFF"/>
          <w:lang w:val="en-US" w:eastAsia="zh-CN" w:bidi="ar-SA"/>
        </w:rPr>
        <w:t xml:space="preserve">第二十四条 </w:t>
      </w:r>
      <w:r>
        <w:rPr>
          <w:rFonts w:hint="eastAsia" w:ascii="仿宋_GB2312" w:hAnsi="仿宋_GB2312" w:eastAsia="仿宋_GB2312" w:cs="仿宋_GB2312"/>
          <w:color w:val="auto"/>
          <w:kern w:val="0"/>
          <w:sz w:val="32"/>
          <w:szCs w:val="32"/>
          <w:shd w:val="clear" w:color="auto" w:fill="FFFFFF"/>
          <w:lang w:val="en-US" w:eastAsia="zh-CN" w:bidi="ar-SA"/>
        </w:rPr>
        <w:t xml:space="preserve"> 违反本条例规定，</w:t>
      </w:r>
      <w:r>
        <w:rPr>
          <w:rFonts w:hint="eastAsia" w:ascii="仿宋_GB2312" w:hAnsi="仿宋_GB2312" w:eastAsia="仿宋_GB2312" w:cs="仿宋_GB2312"/>
          <w:color w:val="auto"/>
          <w:sz w:val="32"/>
          <w:szCs w:val="32"/>
          <w:shd w:val="clear" w:color="auto" w:fill="FFFFFF"/>
          <w:lang w:val="en-US" w:eastAsia="zh-CN"/>
        </w:rPr>
        <w:t>伪造、变造、买卖、租借采伐许可证的，由县级以上人民政府林业主管部门没收证件和违法所得，并处违法所得一倍以上三倍以下的罚款；没有违法所得的，可以处二万元以下的罚款。</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kern w:val="0"/>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第二十五条  </w:t>
      </w:r>
      <w:r>
        <w:rPr>
          <w:rFonts w:hint="eastAsia" w:ascii="仿宋_GB2312" w:hAnsi="仿宋_GB2312" w:eastAsia="仿宋_GB2312" w:cs="仿宋_GB2312"/>
          <w:color w:val="auto"/>
          <w:kern w:val="0"/>
          <w:sz w:val="32"/>
          <w:szCs w:val="32"/>
          <w:shd w:val="clear" w:color="auto" w:fill="FFFFFF"/>
          <w:lang w:val="en-US" w:eastAsia="zh-CN" w:bidi="ar-SA"/>
        </w:rPr>
        <w:t>有下列行为之一的，依照森林法第三十九条和森林法实施条例的有关规定处罚：</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kern w:val="0"/>
          <w:sz w:val="32"/>
          <w:szCs w:val="32"/>
          <w:shd w:val="clear" w:color="auto" w:fill="FFFFFF"/>
          <w:lang w:val="en-US" w:eastAsia="zh-CN" w:bidi="ar-SA"/>
        </w:rPr>
      </w:pPr>
      <w:r>
        <w:rPr>
          <w:rFonts w:hint="eastAsia" w:ascii="仿宋_GB2312" w:hAnsi="仿宋_GB2312" w:eastAsia="仿宋_GB2312" w:cs="仿宋_GB2312"/>
          <w:color w:val="auto"/>
          <w:kern w:val="0"/>
          <w:sz w:val="32"/>
          <w:szCs w:val="32"/>
          <w:shd w:val="clear" w:color="auto" w:fill="FFFFFF"/>
          <w:lang w:val="en-US" w:eastAsia="zh-CN" w:bidi="ar-SA"/>
        </w:rPr>
        <w:t>(一)国有林业企业事业单位和集体所有制单位未取得林木采伐许可证，擅自采伐林木的，或者年木材产量超过采伐许可证规定数量百分之五的；</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kern w:val="0"/>
          <w:sz w:val="32"/>
          <w:szCs w:val="32"/>
          <w:shd w:val="clear" w:color="auto" w:fill="FFFFFF"/>
          <w:lang w:val="en-US" w:eastAsia="zh-CN" w:bidi="ar-SA"/>
        </w:rPr>
      </w:pPr>
      <w:r>
        <w:rPr>
          <w:rFonts w:hint="eastAsia" w:ascii="仿宋_GB2312" w:hAnsi="仿宋_GB2312" w:eastAsia="仿宋_GB2312" w:cs="仿宋_GB2312"/>
          <w:color w:val="auto"/>
          <w:kern w:val="0"/>
          <w:sz w:val="32"/>
          <w:szCs w:val="32"/>
          <w:shd w:val="clear" w:color="auto" w:fill="FFFFFF"/>
          <w:lang w:val="en-US" w:eastAsia="zh-CN" w:bidi="ar-SA"/>
        </w:rPr>
        <w:t>(二)国有林业企业事业单位不按批准的采伐设计文件进行采伐作业的面积占批准的作业面积百分之五以上的;集体所有制单位按照林木采伐许可证的规定进行采伐时，不符合采伐质量要求的作业面积占批准的作业面积百分之五以上的；</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kern w:val="0"/>
          <w:sz w:val="32"/>
          <w:szCs w:val="32"/>
          <w:shd w:val="clear" w:color="auto" w:fill="FFFFFF"/>
          <w:lang w:val="en-US" w:eastAsia="zh-CN" w:bidi="ar-SA"/>
        </w:rPr>
      </w:pPr>
      <w:r>
        <w:rPr>
          <w:rFonts w:hint="eastAsia" w:ascii="仿宋_GB2312" w:hAnsi="仿宋_GB2312" w:eastAsia="仿宋_GB2312" w:cs="仿宋_GB2312"/>
          <w:color w:val="auto"/>
          <w:kern w:val="0"/>
          <w:sz w:val="32"/>
          <w:szCs w:val="32"/>
          <w:shd w:val="clear" w:color="auto" w:fill="FFFFFF"/>
          <w:lang w:val="en-US" w:eastAsia="zh-CN" w:bidi="ar-SA"/>
        </w:rPr>
        <w:t>(三)个人未取得林木采伐许可证，擅自采伐林木的，或者违反林木采伐许可证规定的采伐数量、地点、方式、树种的，采伐的林木超过半立方米的。</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kern w:val="2"/>
          <w:sz w:val="32"/>
          <w:szCs w:val="32"/>
          <w:shd w:val="clear" w:color="auto" w:fill="FFFFFF"/>
          <w:lang w:val="en-US" w:eastAsia="zh-CN" w:bidi="ar-SA"/>
        </w:rPr>
        <w:t xml:space="preserve">第二十六条  </w:t>
      </w:r>
      <w:r>
        <w:rPr>
          <w:rFonts w:hint="eastAsia" w:ascii="仿宋_GB2312" w:hAnsi="仿宋_GB2312" w:eastAsia="仿宋_GB2312" w:cs="仿宋_GB2312"/>
          <w:color w:val="auto"/>
          <w:sz w:val="32"/>
          <w:szCs w:val="32"/>
        </w:rPr>
        <w:t>有下列情形之一的，由县级以上人民政府林业主管部门责令限期完成造林任务；逾期未完成的，可以处应完成而未完成造林任务所需费用2倍以下的罚款；对直接负责的主管人员和其他直接责任人员，依法给予行政处分：</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(一)连续两年未完成更新造林任务的；</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(二)当年更新造林面积未达到应更新造林面积50%的；</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(三)更新造林当年成活率未达到85%的；</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333333"/>
          <w:kern w:val="0"/>
          <w:sz w:val="32"/>
          <w:szCs w:val="32"/>
          <w:shd w:val="clear" w:color="auto" w:fill="FFFFFF"/>
          <w:lang w:val="en-US" w:eastAsia="zh-CN" w:bidi="ar-SA"/>
        </w:rPr>
      </w:pPr>
      <w:r>
        <w:rPr>
          <w:rFonts w:hint="eastAsia" w:ascii="仿宋_GB2312" w:hAnsi="仿宋_GB2312" w:eastAsia="仿宋_GB2312" w:cs="仿宋_GB2312"/>
          <w:color w:val="auto"/>
          <w:sz w:val="32"/>
          <w:szCs w:val="32"/>
        </w:rPr>
        <w:t>(四)植树造林责任单位未按照所在地县级人民政府的要求按时完成造林任务的。</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center"/>
        <w:textAlignment w:val="auto"/>
        <w:rPr>
          <w:rFonts w:hint="eastAsia" w:ascii="黑体" w:hAnsi="黑体" w:eastAsia="黑体" w:cs="黑体"/>
          <w:color w:val="auto"/>
          <w:kern w:val="0"/>
          <w:sz w:val="32"/>
          <w:szCs w:val="32"/>
          <w:shd w:val="clear" w:color="auto" w:fill="FFFFFF"/>
          <w:lang w:val="en-US" w:eastAsia="zh-CN" w:bidi="ar-SA"/>
        </w:rPr>
      </w:pPr>
      <w:r>
        <w:rPr>
          <w:rFonts w:hint="eastAsia" w:ascii="黑体" w:hAnsi="黑体" w:eastAsia="黑体" w:cs="黑体"/>
          <w:color w:val="auto"/>
          <w:kern w:val="0"/>
          <w:sz w:val="32"/>
          <w:szCs w:val="32"/>
          <w:shd w:val="clear" w:color="auto" w:fill="FFFFFF"/>
          <w:lang w:val="en-US" w:eastAsia="zh-CN" w:bidi="ar-SA"/>
        </w:rPr>
        <w:t>第五章  附    则</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center"/>
        <w:textAlignment w:val="auto"/>
        <w:rPr>
          <w:rFonts w:hint="eastAsia" w:ascii="黑体" w:hAnsi="黑体" w:eastAsia="黑体" w:cs="黑体"/>
          <w:color w:val="auto"/>
          <w:kern w:val="0"/>
          <w:sz w:val="32"/>
          <w:szCs w:val="32"/>
          <w:shd w:val="clear" w:color="auto" w:fill="FFFFFF"/>
          <w:lang w:val="en-US" w:eastAsia="zh-CN" w:bidi="ar-SA"/>
        </w:rPr>
      </w:pP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宋体" w:eastAsia="仿宋_GB2312" w:cs="Times New Roman"/>
          <w:color w:val="auto"/>
          <w:kern w:val="0"/>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 xml:space="preserve">第二十七条  </w:t>
      </w:r>
      <w:r>
        <w:rPr>
          <w:rFonts w:hint="eastAsia" w:ascii="仿宋_GB2312" w:hAnsi="宋体" w:eastAsia="仿宋_GB2312" w:cs="Times New Roman"/>
          <w:color w:val="auto"/>
          <w:kern w:val="0"/>
          <w:sz w:val="32"/>
          <w:szCs w:val="32"/>
          <w:shd w:val="clear" w:color="auto" w:fill="FFFFFF"/>
          <w:lang w:val="en-US" w:eastAsia="zh-CN" w:bidi="ar-SA"/>
        </w:rPr>
        <w:t>本条例自公布之日起施行。</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宋体" w:eastAsia="仿宋_GB2312" w:cs="Times New Roman"/>
          <w:color w:val="333333"/>
          <w:kern w:val="0"/>
          <w:sz w:val="32"/>
          <w:szCs w:val="32"/>
          <w:shd w:val="clear" w:color="auto" w:fill="FFFFFF"/>
          <w:lang w:val="en-US" w:eastAsia="zh-CN" w:bidi="ar-SA"/>
        </w:rPr>
      </w:pP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宋体" w:eastAsia="仿宋_GB2312" w:cs="Times New Roman"/>
          <w:color w:val="333333"/>
          <w:kern w:val="0"/>
          <w:sz w:val="32"/>
          <w:szCs w:val="32"/>
          <w:shd w:val="clear" w:color="auto" w:fill="FFFFFF"/>
          <w:lang w:val="en-US" w:eastAsia="zh-CN" w:bidi="ar-S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vblAW2AQAAVQMAAA4AAABkcnMv&#10;ZTJvRG9jLnhtbK1TzWobMRC+F/IOQvdYa0OKWbwOCSEhUJJC2geQtZJXoD9Gsnf9Askb9NRL730u&#10;P0dHstdpm1vIRTuamf3m+2ZGi8vBGrKVELV3DZ1OKkqkE77Vbt3Q799uz+eUxMRdy413sqE7Genl&#10;8uzTog+1nPnOm1YCQRAX6z40tEsp1IxF0UnL48QH6TCoPFie8Apr1gLvEd0aNquqz6z30AbwQsaI&#10;3ptDkC4LvlJSpEelokzENBS5pXJCOVf5ZMsFr9fAQ6fFkQZ/BwvLtcOiJ6gbnjjZgH4DZbUAH71K&#10;E+Et80ppIYsGVDOt/lPz1PEgixZsTgynNsWPgxUP269AdIuzo8RxiyPa/3jZ//y9//VMptXsIneo&#10;D7HGxKeAqWm49kNDE2zkGIroz9oHBTZ/URXBFGz37tRiOSQi0Dmdz+bzCkMCY+MFS7DX3wPEdCe9&#10;JdloKOAMS2v59ktMh9QxJVdz/lYbU+Zo3D8OxMwelukfOGYrDavhqGnl2x1K6nH8DXW4n5SYe4fd&#10;zZsyGjAaq9HYBNDrDqkpbmKeD0f4q01CIoVfrnKAPhbH2RWFxz3Ly/H3vWS9vobl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BL25QFtgEAAFUDAAAOAAAAAAAAAAEAIAAAADQBAABkcnMvZTJv&#10;RG9jLnhtbFBLBQYAAAAABgAGAFkBAABcBQ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204"/>
    <w:rsid w:val="00041C65"/>
    <w:rsid w:val="00050FE2"/>
    <w:rsid w:val="00077A55"/>
    <w:rsid w:val="00315ABE"/>
    <w:rsid w:val="005C4A20"/>
    <w:rsid w:val="008602D6"/>
    <w:rsid w:val="008B226C"/>
    <w:rsid w:val="0093351A"/>
    <w:rsid w:val="009A1721"/>
    <w:rsid w:val="00C532BE"/>
    <w:rsid w:val="00CF0204"/>
    <w:rsid w:val="00E97712"/>
    <w:rsid w:val="056E2229"/>
    <w:rsid w:val="09060C66"/>
    <w:rsid w:val="0D2D389E"/>
    <w:rsid w:val="1F275C18"/>
    <w:rsid w:val="25C67081"/>
    <w:rsid w:val="29F13CD6"/>
    <w:rsid w:val="3D3F5E9A"/>
    <w:rsid w:val="3ED86B4D"/>
    <w:rsid w:val="3F0F6284"/>
    <w:rsid w:val="3F172D55"/>
    <w:rsid w:val="3FEF4EFC"/>
    <w:rsid w:val="4281665C"/>
    <w:rsid w:val="4C397733"/>
    <w:rsid w:val="50FF3DDB"/>
    <w:rsid w:val="5107742C"/>
    <w:rsid w:val="541714F0"/>
    <w:rsid w:val="678021DA"/>
    <w:rsid w:val="6B437F8E"/>
    <w:rsid w:val="6C7FEC69"/>
    <w:rsid w:val="75B9CDF3"/>
    <w:rsid w:val="7F5BAAA5"/>
    <w:rsid w:val="E3B6F3C0"/>
    <w:rsid w:val="F7AF84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spacing w:before="100" w:beforeAutospacing="1" w:after="100" w:afterAutospacing="1"/>
      <w:jc w:val="left"/>
    </w:pPr>
    <w:rPr>
      <w:kern w:val="0"/>
      <w:sz w:val="24"/>
      <w:szCs w:val="24"/>
    </w:rPr>
  </w:style>
  <w:style w:type="paragraph" w:customStyle="1" w:styleId="8">
    <w:name w:val="Normal"/>
    <w:basedOn w:val="1"/>
    <w:qFormat/>
    <w:uiPriority w:val="0"/>
    <w:pPr>
      <w:widowControl/>
    </w:pPr>
    <w:rPr>
      <w:rFonts w:ascii="Times New Roman" w:hAnsi="Times New Roman"/>
    </w:rPr>
  </w:style>
  <w:style w:type="character" w:customStyle="1" w:styleId="9">
    <w:name w:val="15"/>
    <w:basedOn w:val="7"/>
    <w:qFormat/>
    <w:uiPriority w:val="0"/>
    <w:rPr>
      <w:rFonts w:hint="default" w:ascii="Times New Roman" w:hAnsi="Times New Roman" w:cs="Times New Roman"/>
      <w:b/>
    </w:rPr>
  </w:style>
  <w:style w:type="paragraph" w:customStyle="1" w:styleId="10">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2693</Words>
  <Characters>2698</Characters>
  <Lines>16</Lines>
  <Paragraphs>4</Paragraphs>
  <TotalTime>4</TotalTime>
  <ScaleCrop>false</ScaleCrop>
  <LinksUpToDate>false</LinksUpToDate>
  <CharactersWithSpaces>2779</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2025-04-08T17:33:00Z</dcterms:created>
  <dc:creator>Administrator</dc:creator>
  <cp:lastModifiedBy>user</cp:lastModifiedBy>
  <cp:lastPrinted>2025-06-18T08:23:00Z</cp:lastPrinted>
  <dcterms:modified xsi:type="dcterms:W3CDTF">2025-07-09T15:37:18Z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eyJoZGlkIjoiOGQzYzg4Y2JmNjYzMzE3MjE2NDM1OTc2MzgwNzM3NDgiLCJ1c2VySWQiOiI2NTI2NTA0MjcifQ==</vt:lpwstr>
  </property>
  <property fmtid="{D5CDD505-2E9C-101B-9397-08002B2CF9AE}" pid="3" name="KSOProductBuildVer">
    <vt:lpwstr>2052-11.8.2.10458</vt:lpwstr>
  </property>
  <property fmtid="{D5CDD505-2E9C-101B-9397-08002B2CF9AE}" pid="4" name="ICV">
    <vt:lpwstr>49D5AC23C3424A0C84F32176187E397A_13</vt:lpwstr>
  </property>
</Properties>
</file>