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《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" w:eastAsia="zh-CN" w:bidi="ar-SA"/>
        </w:rPr>
        <w:t>关于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提高城乡居民最低生活保障、特困人员救助供养、孤儿基本生活养育和60年代精简退职职工生活补助标准的通知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hint="eastAsia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（征求意见稿）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》</w:t>
      </w:r>
      <w:r>
        <w:rPr>
          <w:rStyle w:val="6"/>
          <w:rFonts w:hint="eastAsia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的</w:t>
      </w:r>
      <w:bookmarkStart w:id="0" w:name="_GoBack"/>
      <w:bookmarkEnd w:id="0"/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firstLine="0" w:firstLineChars="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起草</w:t>
      </w: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背景</w:t>
      </w:r>
      <w:r>
        <w:rPr>
          <w:rStyle w:val="6"/>
          <w:rFonts w:hint="eastAsia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提高困难群众最低生活保障水平是今年省《政府工作报告》和辽宁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省及本溪市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全面振兴新突破三年行动方案确定的重点任务，提高孤儿基本生活养育和60年代精简退职职工生活补助标准是确保特殊群体与全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其他困难群体一道共享改革开放发展成果的重要举措。为贯彻落实省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政府工作要求，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市民政局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牵头代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政府起草了《关于提高城乡居民最低生活保障、特困人员救助供养、孤儿基本生活养育和60年代精简退职职工生活补助标准的通知（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征求意见稿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）》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（以下简称《通知》），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同时征求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采纳各县区民政、财政部门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和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市有关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部门意见。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0"/>
        <w:jc w:val="both"/>
        <w:textAlignment w:val="baseline"/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default" w:ascii="Times New Roman" w:hAnsi="Times New Roman" w:eastAsia="黑体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二、《通知》的主要内容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eastAsia="zh-CN" w:bidi="ar"/>
        </w:rPr>
      </w:pPr>
      <w:r>
        <w:rPr>
          <w:rFonts w:hint="eastAsia" w:eastAsia="仿宋_GB2312" w:cs="Times New Roman"/>
          <w:sz w:val="32"/>
          <w:szCs w:val="32"/>
          <w:lang w:eastAsia="zh-CN" w:bidi="ar"/>
        </w:rPr>
        <w:t>《通知》包括四部分内容：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eastAsia="zh-CN" w:bidi="ar"/>
        </w:rPr>
        <w:t>一是提标标准。</w:t>
      </w:r>
      <w:r>
        <w:rPr>
          <w:rFonts w:hint="eastAsia" w:eastAsia="仿宋_GB2312" w:cs="Times New Roman"/>
          <w:sz w:val="32"/>
          <w:szCs w:val="32"/>
          <w:lang w:val="en-US" w:eastAsia="zh-CN" w:bidi="ar"/>
        </w:rPr>
        <w:t>确定我市最低生活保障、特困人员救助供养、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孤儿基本生活养育</w:t>
      </w:r>
      <w:r>
        <w:rPr>
          <w:rFonts w:hint="eastAsia" w:eastAsia="仿宋_GB2312" w:cs="Times New Roman"/>
          <w:sz w:val="32"/>
          <w:szCs w:val="32"/>
          <w:lang w:eastAsia="zh-CN" w:bidi="ar"/>
        </w:rPr>
        <w:t>和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60年代精简退职职工生活补助标准</w:t>
      </w:r>
      <w:r>
        <w:rPr>
          <w:rFonts w:hint="eastAsia" w:eastAsia="仿宋_GB2312" w:cs="Times New Roman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eastAsia="zh-CN" w:bidi="ar"/>
        </w:rPr>
        <w:t>二是执行时间。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新标准</w:t>
      </w:r>
      <w:r>
        <w:rPr>
          <w:rStyle w:val="6"/>
          <w:rFonts w:hint="eastAsia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从2023年7月1日起</w:t>
      </w:r>
      <w:r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执行。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u w:val="none"/>
          <w:lang w:eastAsia="zh-CN"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eastAsia="zh-CN" w:bidi="ar"/>
        </w:rPr>
        <w:t>三是资金筹集及安排。</w:t>
      </w:r>
      <w:r>
        <w:rPr>
          <w:rFonts w:hint="eastAsia" w:eastAsia="仿宋_GB2312" w:cs="Times New Roman"/>
          <w:sz w:val="32"/>
          <w:szCs w:val="32"/>
          <w:lang w:eastAsia="zh-CN" w:bidi="ar"/>
        </w:rPr>
        <w:t>提标资金由各县（区）采取调整预算支出和增加资金安排等措施筹集，</w:t>
      </w:r>
      <w:r>
        <w:rPr>
          <w:rFonts w:hint="eastAsia" w:eastAsia="仿宋_GB2312" w:cs="Times New Roman"/>
          <w:sz w:val="32"/>
          <w:szCs w:val="32"/>
          <w:u w:val="none"/>
          <w:lang w:eastAsia="zh-CN" w:bidi="ar"/>
        </w:rPr>
        <w:t>市财政对各县区给予资金补助。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eastAsia="zh-CN"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eastAsia="zh-CN" w:bidi="ar"/>
        </w:rPr>
        <w:t>四是工作要求。</w:t>
      </w:r>
      <w:r>
        <w:rPr>
          <w:rFonts w:hint="eastAsia" w:eastAsia="仿宋_GB2312" w:cs="Times New Roman"/>
          <w:sz w:val="32"/>
          <w:szCs w:val="32"/>
          <w:lang w:eastAsia="zh-CN" w:bidi="ar"/>
        </w:rPr>
        <w:t>要求各县（区）及相关部门加强组织领导，密切部门协作；</w:t>
      </w:r>
      <w:r>
        <w:rPr>
          <w:rFonts w:hint="eastAsia" w:eastAsia="仿宋_GB2312" w:cs="Times New Roman"/>
          <w:sz w:val="32"/>
          <w:szCs w:val="32"/>
          <w:lang w:val="en-US" w:eastAsia="zh-CN" w:bidi="ar"/>
        </w:rPr>
        <w:t>加强信息核对，实现精准救助；加强管理，有序实施。</w:t>
      </w:r>
      <w:r>
        <w:rPr>
          <w:rFonts w:hint="eastAsia" w:eastAsia="仿宋_GB2312" w:cs="Times New Roman"/>
          <w:sz w:val="32"/>
          <w:szCs w:val="32"/>
          <w:lang w:eastAsia="zh-CN" w:bidi="ar"/>
        </w:rPr>
        <w:t>要求各级民政、财政部门加强对提标工作的督导，建立定期报告和通报制度，市民政局将对各县（区）落实提标工作进展情况进行通报，并适时报市政府。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5"/>
        <w:rPr>
          <w:rFonts w:hint="eastAsia" w:eastAsia="仿宋_GB2312" w:cs="Times New Roman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0" w:firstLineChars="1500"/>
        <w:rPr>
          <w:rFonts w:hint="eastAsia" w:eastAsia="仿宋_GB2312" w:cs="Times New Roman"/>
          <w:sz w:val="32"/>
          <w:szCs w:val="32"/>
          <w:lang w:eastAsia="zh-CN" w:bidi="ar"/>
        </w:rPr>
      </w:pPr>
      <w:r>
        <w:rPr>
          <w:rFonts w:hint="eastAsia" w:eastAsia="仿宋_GB2312" w:cs="Times New Roman"/>
          <w:sz w:val="32"/>
          <w:szCs w:val="32"/>
          <w:lang w:eastAsia="zh-CN" w:bidi="ar"/>
        </w:rPr>
        <w:t>本溪市民政局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480" w:firstLineChars="1400"/>
        <w:rPr>
          <w:rFonts w:hint="default" w:eastAsia="仿宋_GB2312" w:cs="Times New Roman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sz w:val="32"/>
          <w:szCs w:val="32"/>
          <w:lang w:val="en-US" w:eastAsia="zh-CN" w:bidi="ar"/>
        </w:rPr>
        <w:t>2023年5月6日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6"/>
          <w:rFonts w:hint="default" w:ascii="Times New Roman" w:hAnsi="Times New Roman" w:eastAsia="仿宋_GB2312" w:cs="Times New Roman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553" w:right="1800" w:bottom="1610" w:left="1800" w:header="851" w:footer="992" w:gutter="0"/>
      <w:lnNumType w:countBy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525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sz w:val="28"/>
                  </w:rPr>
                </w:pPr>
                <w:r>
                  <w:rPr>
                    <w:sz w:val="28"/>
                  </w:rPr>
                  <w:fldChar w:fldCharType="begin"/>
                </w:r>
                <w:r>
                  <w:rPr>
                    <w:sz w:val="28"/>
                  </w:rPr>
                  <w:instrText xml:space="preserve"> PAGE  \* MERGEFORMAT </w:instrText>
                </w:r>
                <w:r>
                  <w:rPr>
                    <w:sz w:val="28"/>
                  </w:rPr>
                  <w:fldChar w:fldCharType="separate"/>
                </w:r>
                <w:r>
                  <w:rPr>
                    <w:sz w:val="28"/>
                  </w:rPr>
                  <w:t>1</w:t>
                </w:r>
                <w:r>
                  <w:rPr>
                    <w:sz w:val="28"/>
                  </w:rPr>
                  <w:fldChar w:fldCharType="end"/>
                </w:r>
              </w:p>
            </w:txbxContent>
          </v:textbox>
        </v:shape>
      </w:pict>
    </w:r>
    <w:r>
      <w:rPr>
        <w:rStyle w:val="6"/>
        <w:kern w:val="2"/>
        <w:sz w:val="18"/>
        <w:szCs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 weight="1.25pt"/>
          <v:imagedata o:title=""/>
          <o:lock v:ext="edit"/>
          <v:textbox inset="0mm,0mm,0mm,0mm">
            <w:txbxContent>
              <w:p>
                <w:pPr>
                  <w:snapToGrid w:val="0"/>
                  <w:jc w:val="both"/>
                  <w:textAlignment w:val="baseline"/>
                  <w:rPr>
                    <w:rStyle w:val="6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6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000000" w:sz="0" w:space="1"/>
      </w:pBdr>
      <w:snapToGrid w:val="0"/>
      <w:jc w:val="center"/>
      <w:textAlignment w:val="baseline"/>
      <w:rPr>
        <w:rStyle w:val="6"/>
        <w:kern w:val="2"/>
        <w:sz w:val="18"/>
        <w:szCs w:val="18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ADA194"/>
    <w:multiLevelType w:val="singleLevel"/>
    <w:tmpl w:val="B6ADA194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true"/>
  <w:drawingGridHorizontalOrigin w:val="1800"/>
  <w:drawingGridVerticalOrigin w:val="1440"/>
  <w:noPunctuationKerning w:val="true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7B671E"/>
    <w:rsid w:val="00A77090"/>
    <w:rsid w:val="00BC724F"/>
    <w:rsid w:val="00DC7AC3"/>
    <w:rsid w:val="057F40D5"/>
    <w:rsid w:val="27CB9725"/>
    <w:rsid w:val="2DD5A39C"/>
    <w:rsid w:val="2FEDBF79"/>
    <w:rsid w:val="2FFFAF54"/>
    <w:rsid w:val="333F463A"/>
    <w:rsid w:val="366E92E1"/>
    <w:rsid w:val="3FEB246B"/>
    <w:rsid w:val="3FF4E4D5"/>
    <w:rsid w:val="5347389C"/>
    <w:rsid w:val="5FDE04EC"/>
    <w:rsid w:val="67F77925"/>
    <w:rsid w:val="6CEF4260"/>
    <w:rsid w:val="6EEFDC7B"/>
    <w:rsid w:val="6F5FAEA1"/>
    <w:rsid w:val="6FBA9FD5"/>
    <w:rsid w:val="76E623C2"/>
    <w:rsid w:val="76F8B7A7"/>
    <w:rsid w:val="77F7A1F5"/>
    <w:rsid w:val="79DF2294"/>
    <w:rsid w:val="7AF37869"/>
    <w:rsid w:val="7B4E2795"/>
    <w:rsid w:val="7D6BA509"/>
    <w:rsid w:val="7D6D15BD"/>
    <w:rsid w:val="7DEF9A3F"/>
    <w:rsid w:val="7EDF5359"/>
    <w:rsid w:val="7F8D5EB1"/>
    <w:rsid w:val="7FBB00C7"/>
    <w:rsid w:val="7FBF6A8E"/>
    <w:rsid w:val="7FD4E5AD"/>
    <w:rsid w:val="7FDD7442"/>
    <w:rsid w:val="7FFFCF26"/>
    <w:rsid w:val="9FFC1E82"/>
    <w:rsid w:val="A2A7421D"/>
    <w:rsid w:val="ABFA0D96"/>
    <w:rsid w:val="AFEFB587"/>
    <w:rsid w:val="B7BFA2FB"/>
    <w:rsid w:val="BE53F895"/>
    <w:rsid w:val="BFA735CE"/>
    <w:rsid w:val="CBEBCDCE"/>
    <w:rsid w:val="CCF5A8B8"/>
    <w:rsid w:val="D6B2B49B"/>
    <w:rsid w:val="D6F28338"/>
    <w:rsid w:val="DBFF3B89"/>
    <w:rsid w:val="DDF75FE6"/>
    <w:rsid w:val="DF7574D3"/>
    <w:rsid w:val="DFF95B7C"/>
    <w:rsid w:val="E3380D7B"/>
    <w:rsid w:val="E5BDEB86"/>
    <w:rsid w:val="EEBF8610"/>
    <w:rsid w:val="EF477074"/>
    <w:rsid w:val="EFE79E5B"/>
    <w:rsid w:val="EFEF0D64"/>
    <w:rsid w:val="EFFE405A"/>
    <w:rsid w:val="EFFFC5BA"/>
    <w:rsid w:val="F79D97D4"/>
    <w:rsid w:val="FB4635FF"/>
    <w:rsid w:val="FB775296"/>
    <w:rsid w:val="FDEAC5CD"/>
    <w:rsid w:val="FDEF40F6"/>
    <w:rsid w:val="FEA7A1A3"/>
    <w:rsid w:val="FEFA5C80"/>
    <w:rsid w:val="FF3E83EB"/>
    <w:rsid w:val="FF5C1DE5"/>
    <w:rsid w:val="FFFD39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bidi="ar-SA"/>
    </w:rPr>
  </w:style>
  <w:style w:type="character" w:customStyle="1" w:styleId="6">
    <w:name w:val="NormalCharacter"/>
    <w:link w:val="1"/>
    <w:semiHidden/>
    <w:qFormat/>
    <w:uiPriority w:val="0"/>
    <w:rPr>
      <w:rFonts w:eastAsia="宋体"/>
      <w:b/>
      <w:sz w:val="21"/>
      <w:szCs w:val="21"/>
    </w:rPr>
  </w:style>
  <w:style w:type="table" w:customStyle="1" w:styleId="7">
    <w:name w:val="TableNormal"/>
    <w:semiHidden/>
    <w:qFormat/>
    <w:uiPriority w:val="0"/>
  </w:style>
  <w:style w:type="character" w:customStyle="1" w:styleId="8">
    <w:name w:val="UserStyle_0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PageNumber"/>
    <w:basedOn w:val="6"/>
    <w:link w:val="1"/>
    <w:qFormat/>
    <w:uiPriority w:val="0"/>
  </w:style>
  <w:style w:type="paragraph" w:customStyle="1" w:styleId="10">
    <w:name w:val="UserStyle_1"/>
    <w:basedOn w:val="1"/>
    <w:qFormat/>
    <w:uiPriority w:val="0"/>
    <w:pPr>
      <w:jc w:val="both"/>
      <w:textAlignment w:val="baseline"/>
    </w:pPr>
    <w:rPr>
      <w:rFonts w:eastAsia="宋体"/>
      <w:b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2021-05-27T15:22:00Z</dcterms:created>
  <dc:creator>Administrator</dc:creator>
  <cp:lastModifiedBy>bxs</cp:lastModifiedBy>
  <cp:lastPrinted>2023-05-07T08:46:00Z</cp:lastPrinted>
  <dcterms:modified xsi:type="dcterms:W3CDTF">2023-05-06T16:37:08Z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