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800100</wp:posOffset>
                </wp:positionV>
                <wp:extent cx="5798185" cy="10160"/>
                <wp:effectExtent l="0" t="0" r="0" b="0"/>
                <wp:wrapNone/>
                <wp:docPr id="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98185" cy="1016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flip:y;margin-left:-17.25pt;margin-top:63pt;height:0.8pt;width:456.55pt;z-index:251659264;mso-width-relative:page;mso-height-relative:page;" filled="f" stroked="t" coordsize="21600,21600" o:gfxdata="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JgJ5/2QAAAAsBAAAPAAAAAAAAAAEAIAAAACIAAABkcnMv&#10;ZG93bnJldi54bWxQSwECFAAUAAAACACHTuJAT8dqXgICAADyAwAADgAAAAAAAAABACAAAAAoAQAA&#10;ZHJzL2Uyb0RvYy54bWxQSwUGAAAAAAYABgBZAQAAnAUAAAAA&#10;">
                <v:fill on="f" focussize="0,0"/>
                <v:stroke weight="1.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方正小标宋_GBK" w:cs="Times New Roman"/>
          <w:color w:val="FF0000"/>
          <w:spacing w:val="80"/>
          <w:sz w:val="72"/>
          <w:szCs w:val="72"/>
        </w:rPr>
        <w:t>本溪市公安局</w:t>
      </w:r>
    </w:p>
    <w:p>
      <w:pPr>
        <w:jc w:val="both"/>
      </w:pPr>
    </w:p>
    <w:p>
      <w:pPr>
        <w:tabs>
          <w:tab w:val="right" w:pos="8306"/>
        </w:tabs>
        <w:ind w:right="16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A</w:t>
      </w:r>
      <w:r>
        <w:rPr>
          <w:rFonts w:hint="eastAsia" w:ascii="仿宋_GB2312" w:eastAsia="仿宋_GB2312"/>
          <w:sz w:val="32"/>
          <w:szCs w:val="32"/>
        </w:rPr>
        <w:t>类)</w:t>
      </w:r>
    </w:p>
    <w:p>
      <w:pPr>
        <w:tabs>
          <w:tab w:val="right" w:pos="8306"/>
        </w:tabs>
        <w:wordWrap w:val="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公开 </w:t>
      </w:r>
    </w:p>
    <w:p>
      <w:pPr>
        <w:widowControl w:val="0"/>
        <w:adjustRightInd/>
        <w:snapToGrid/>
        <w:spacing w:after="0" w:line="600" w:lineRule="exact"/>
        <w:ind w:firstLine="640" w:firstLineChars="200"/>
        <w:jc w:val="right"/>
        <w:outlineLvl w:val="0"/>
        <w:rPr>
          <w:rFonts w:ascii="仿宋_GB2312" w:hAnsi="仿宋" w:eastAsia="仿宋_GB2312" w:cs="Times New Roman"/>
          <w:kern w:val="2"/>
          <w:sz w:val="32"/>
          <w:szCs w:val="32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本公案字〔2024〕第2号</w:t>
      </w:r>
    </w:p>
    <w:p>
      <w:pPr>
        <w:tabs>
          <w:tab w:val="right" w:pos="8306"/>
        </w:tabs>
        <w:rPr>
          <w:rFonts w:ascii="Times New Roman" w:hAnsi="Times New Roman" w:cs="Times New Roman"/>
        </w:rPr>
      </w:pPr>
    </w:p>
    <w:p>
      <w:pPr>
        <w:tabs>
          <w:tab w:val="right" w:pos="8306"/>
        </w:tabs>
        <w:spacing w:after="0" w:line="560" w:lineRule="exact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关于对政协本溪市第十四届委员会</w:t>
      </w:r>
    </w:p>
    <w:p>
      <w:pPr>
        <w:tabs>
          <w:tab w:val="right" w:pos="8306"/>
        </w:tabs>
        <w:spacing w:after="0" w:line="560" w:lineRule="exact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第三次会议第3075号提案办理情况的答复</w:t>
      </w:r>
    </w:p>
    <w:p>
      <w:pPr>
        <w:tabs>
          <w:tab w:val="right" w:pos="8306"/>
        </w:tabs>
        <w:spacing w:after="0" w:line="560" w:lineRule="exact"/>
        <w:rPr>
          <w:rFonts w:ascii="宋体" w:hAnsi="宋体" w:eastAsia="宋体" w:cs="宋体"/>
          <w:sz w:val="44"/>
          <w:szCs w:val="44"/>
        </w:rPr>
      </w:pPr>
    </w:p>
    <w:p>
      <w:pPr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李艳萍、申思思、乔丽芝委员：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你们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共同</w:t>
      </w:r>
      <w:r>
        <w:rPr>
          <w:rFonts w:ascii="Times New Roman" w:hAnsi="Times New Roman" w:eastAsia="仿宋_GB2312" w:cs="Times New Roman"/>
          <w:sz w:val="32"/>
          <w:szCs w:val="32"/>
        </w:rPr>
        <w:t>提出的《关于进一步改善学校门口周边交通秩序的提案》收悉。</w:t>
      </w:r>
    </w:p>
    <w:p>
      <w:pPr>
        <w:widowControl w:val="0"/>
        <w:adjustRightInd/>
        <w:snapToGrid/>
        <w:spacing w:after="0" w:line="560" w:lineRule="exact"/>
        <w:ind w:firstLine="640" w:firstLineChars="200"/>
        <w:jc w:val="both"/>
        <w:outlineLvl w:val="0"/>
        <w:rPr>
          <w:rFonts w:ascii="仿宋_GB2312" w:hAnsi="仿宋" w:eastAsia="仿宋_GB2312" w:cs="Times New Roman"/>
          <w:kern w:val="2"/>
          <w:sz w:val="32"/>
          <w:szCs w:val="32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首先，非常感谢您对公安工作的关心和支持，本溪市公安局将继续在市委、市政府的坚强领导下，聚焦本溪“34456”发展战略，不断深化“政治、民意、实战、法治、强基”等五个导向，努力打造“党建+民意”双中心、“情指行”一体化、基层基础建设、执法监督管理、“四个110”等五个品牌，全面提升防控风险、维护稳定、护航发展、依法履职、规范管理等五个能力，始终坚持“人民群众无小事”，用心倾听民意诉求，切实为人民群众办好事办实事，特别是政协委员提出的有代表性的问题和建议，副市长、公安局长张继承同志高度关注和重视，亲自主持召开专题会议，组织相关警种、部门进行工作研究与部署，力求第一时间落实解决。现答复如下：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一、设立“护学岗”推广“家校警”。2023年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市公安局</w:t>
      </w:r>
      <w:r>
        <w:rPr>
          <w:rFonts w:ascii="Times New Roman" w:hAnsi="Times New Roman" w:eastAsia="仿宋_GB2312" w:cs="Times New Roman"/>
          <w:sz w:val="32"/>
          <w:szCs w:val="32"/>
        </w:rPr>
        <w:t>在全市设立22处护学岗，在学生上下学时段，安排警力开展指挥疏导，同时，市公安局增派全局青年民警参与校园高峰勤务“护学岗”执勤，开展治安乱点排查整治、矛盾纠纷化解、风险隐患排查、法治安全宣传教育等工作，进一步提升“校园自身安全防范能力、校园周边治安防控能力、校园安全工作水平，部门联动协作效能”。持续推动“家校警”护学模式，坚持学校主导与公安管控相结合的方式，由学校安保人员、教职员工和家长志愿者共同参与的“护学岗”机制，严格落实“高峰勤务”制度，加强校园周边道路交通秩序维护，打造学校周边“安全区”。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二、完善校园周边交通设施建设。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市公安局</w:t>
      </w:r>
      <w:r>
        <w:rPr>
          <w:rFonts w:ascii="Times New Roman" w:hAnsi="Times New Roman" w:eastAsia="仿宋_GB2312" w:cs="Times New Roman"/>
          <w:sz w:val="32"/>
          <w:szCs w:val="32"/>
        </w:rPr>
        <w:t>交警部门对主城区主次干路两侧的40余所中小学幼儿园门前道路交通组织进行细致排查，对8所小学及幼儿园增设注意儿童标志及“学校区域”等辅助标志，对2所中小学校门前存在的不规范标志进行纠正更新，对存在安全隐患的100余处标志杆进行了拆除更换。同时，在校园周边部署警力大力查处闯红灯、超速、不礼让行人等违法行为，切实维护校园周边交通秩序。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三、优化周边道路交通组织。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市公安局</w:t>
      </w:r>
      <w:r>
        <w:rPr>
          <w:rFonts w:ascii="Times New Roman" w:hAnsi="Times New Roman" w:eastAsia="仿宋_GB2312" w:cs="Times New Roman"/>
          <w:sz w:val="32"/>
          <w:szCs w:val="32"/>
        </w:rPr>
        <w:t>结合学校实际建立“一校一策”交通组织优化方案，采用引导停放、远端停车、临时限停等措施，缓解上下学时段接送学生车辆集中通行和停放压力。同时，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坚持协同共治与重点推进相结合</w:t>
      </w:r>
      <w:r>
        <w:rPr>
          <w:rFonts w:ascii="Times New Roman" w:hAnsi="Times New Roman" w:eastAsia="仿宋_GB2312" w:cs="Times New Roman"/>
          <w:sz w:val="32"/>
          <w:szCs w:val="32"/>
        </w:rPr>
        <w:t>，鼓励教育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部门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>开展</w:t>
      </w:r>
      <w:r>
        <w:rPr>
          <w:rFonts w:ascii="Times New Roman" w:hAnsi="Times New Roman" w:eastAsia="仿宋_GB2312" w:cs="Times New Roman"/>
          <w:sz w:val="32"/>
          <w:szCs w:val="32"/>
        </w:rPr>
        <w:t>错峰上下学，分散学校周边道路交通压力。</w:t>
      </w:r>
    </w:p>
    <w:p>
      <w:pPr>
        <w:widowControl w:val="0"/>
        <w:tabs>
          <w:tab w:val="right" w:pos="8306"/>
        </w:tabs>
        <w:adjustRightInd/>
        <w:snapToGrid/>
        <w:spacing w:after="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特此答复，</w:t>
      </w:r>
      <w:r>
        <w:rPr>
          <w:rFonts w:ascii="Times New Roman" w:hAnsi="Times New Roman" w:eastAsia="仿宋_GB2312" w:cs="Times New Roman"/>
          <w:sz w:val="32"/>
          <w:szCs w:val="32"/>
        </w:rPr>
        <w:t>再次感谢您对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公安</w:t>
      </w:r>
      <w:r>
        <w:rPr>
          <w:rFonts w:ascii="Times New Roman" w:hAnsi="Times New Roman" w:eastAsia="仿宋_GB2312" w:cs="Times New Roman"/>
          <w:sz w:val="32"/>
          <w:szCs w:val="32"/>
        </w:rPr>
        <w:t>工作的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理解与支持</w:t>
      </w:r>
      <w:r>
        <w:rPr>
          <w:rFonts w:ascii="Times New Roman" w:hAnsi="Times New Roman" w:eastAsia="仿宋_GB2312" w:cs="Times New Roman"/>
          <w:sz w:val="32"/>
          <w:szCs w:val="32"/>
        </w:rPr>
        <w:t>！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6015"/>
        </w:tabs>
        <w:wordWrap w:val="0"/>
        <w:spacing w:after="0"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本溪市公安局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</w:t>
      </w:r>
    </w:p>
    <w:p>
      <w:pPr>
        <w:tabs>
          <w:tab w:val="left" w:pos="4775"/>
        </w:tabs>
        <w:spacing w:after="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ab/>
      </w:r>
      <w:r>
        <w:rPr>
          <w:rFonts w:ascii="Times New Roman" w:hAnsi="Times New Roman" w:eastAsia="仿宋_GB2312" w:cs="Times New Roman"/>
          <w:sz w:val="32"/>
          <w:szCs w:val="32"/>
        </w:rPr>
        <w:t>2024年2月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28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p>
      <w:pPr>
        <w:tabs>
          <w:tab w:val="left" w:pos="4775"/>
        </w:tabs>
        <w:spacing w:after="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4775"/>
        </w:tabs>
        <w:spacing w:after="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4775"/>
        </w:tabs>
        <w:spacing w:after="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4775"/>
        </w:tabs>
        <w:spacing w:after="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4775"/>
        </w:tabs>
        <w:spacing w:after="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4775"/>
        </w:tabs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4775"/>
        </w:tabs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4775"/>
        </w:tabs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4775"/>
        </w:tabs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4775"/>
        </w:tabs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4775"/>
        </w:tabs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4775"/>
        </w:tabs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4775"/>
        </w:tabs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4775"/>
        </w:tabs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4775"/>
        </w:tabs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4775"/>
        </w:tabs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idowControl w:val="0"/>
        <w:adjustRightInd/>
        <w:snapToGrid/>
        <w:spacing w:after="0" w:line="560" w:lineRule="exact"/>
        <w:jc w:val="both"/>
        <w:outlineLvl w:val="0"/>
        <w:rPr>
          <w:rFonts w:ascii="仿宋_GB2312" w:hAnsi="仿宋_GB2312" w:eastAsia="仿宋_GB2312" w:cs="仿宋_GB2312"/>
          <w:kern w:val="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 xml:space="preserve">责任领导：张继承 </w:t>
      </w:r>
    </w:p>
    <w:p>
      <w:pPr>
        <w:widowControl w:val="0"/>
        <w:adjustRightInd/>
        <w:snapToGrid/>
        <w:spacing w:after="0" w:line="560" w:lineRule="exact"/>
        <w:jc w:val="both"/>
        <w:outlineLvl w:val="0"/>
        <w:rPr>
          <w:rFonts w:ascii="仿宋_GB2312" w:hAnsi="仿宋_GB2312" w:eastAsia="仿宋_GB2312" w:cs="仿宋_GB2312"/>
          <w:kern w:val="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>联系人及电话：胡浩钧   1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/>
        </w:rPr>
        <w:t>8804146555</w:t>
      </w:r>
    </w:p>
    <w:p>
      <w:pPr>
        <w:widowControl w:val="0"/>
        <w:adjustRightInd/>
        <w:snapToGrid/>
        <w:spacing w:after="0" w:line="560" w:lineRule="exact"/>
        <w:jc w:val="both"/>
        <w:outlineLvl w:val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>抄送：市政协提案委、市政府办公室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FiMzcwNjg1YWQ2Yzk4NTgyMzA5MzhlZjZkNjBjOGMifQ=="/>
    <w:docVar w:name="KSO_WPS_MARK_KEY" w:val="7a98de0f-99c1-4416-9dc9-fdd2603bd866"/>
  </w:docVars>
  <w:rsids>
    <w:rsidRoot w:val="001A38C0"/>
    <w:rsid w:val="00171178"/>
    <w:rsid w:val="001A38C0"/>
    <w:rsid w:val="001C295E"/>
    <w:rsid w:val="001C43C3"/>
    <w:rsid w:val="001C6F5D"/>
    <w:rsid w:val="00425473"/>
    <w:rsid w:val="00471CB7"/>
    <w:rsid w:val="005657E7"/>
    <w:rsid w:val="00571E44"/>
    <w:rsid w:val="005A708B"/>
    <w:rsid w:val="005D3E6C"/>
    <w:rsid w:val="005E3651"/>
    <w:rsid w:val="00621AC1"/>
    <w:rsid w:val="00636241"/>
    <w:rsid w:val="00653B26"/>
    <w:rsid w:val="00673E68"/>
    <w:rsid w:val="00790F87"/>
    <w:rsid w:val="007C0D43"/>
    <w:rsid w:val="007D4021"/>
    <w:rsid w:val="008B6336"/>
    <w:rsid w:val="008E2166"/>
    <w:rsid w:val="00995F98"/>
    <w:rsid w:val="009F6C10"/>
    <w:rsid w:val="00A86364"/>
    <w:rsid w:val="00BE3301"/>
    <w:rsid w:val="00C9269D"/>
    <w:rsid w:val="00CF0B26"/>
    <w:rsid w:val="00D57AE8"/>
    <w:rsid w:val="00DB7A2C"/>
    <w:rsid w:val="00DF64DA"/>
    <w:rsid w:val="00EF7C41"/>
    <w:rsid w:val="00F0505B"/>
    <w:rsid w:val="00F6453F"/>
    <w:rsid w:val="00F93CFE"/>
    <w:rsid w:val="01C02051"/>
    <w:rsid w:val="10B26E0A"/>
    <w:rsid w:val="13962365"/>
    <w:rsid w:val="159B13C6"/>
    <w:rsid w:val="1C9F0080"/>
    <w:rsid w:val="231F5BAF"/>
    <w:rsid w:val="24FB3C0A"/>
    <w:rsid w:val="2AE54C8D"/>
    <w:rsid w:val="2D780E25"/>
    <w:rsid w:val="30DD421F"/>
    <w:rsid w:val="3A625DFD"/>
    <w:rsid w:val="3D624FF8"/>
    <w:rsid w:val="40531467"/>
    <w:rsid w:val="42E115A3"/>
    <w:rsid w:val="50E46558"/>
    <w:rsid w:val="55F35508"/>
    <w:rsid w:val="57AF68C5"/>
    <w:rsid w:val="59D14220"/>
    <w:rsid w:val="59D7651F"/>
    <w:rsid w:val="5E6A30CA"/>
    <w:rsid w:val="5E6A72E0"/>
    <w:rsid w:val="609E5B8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/>
      <w:kern w:val="2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/>
      <w:kern w:val="2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1039</Words>
  <Characters>1073</Characters>
  <Lines>7</Lines>
  <Paragraphs>2</Paragraphs>
  <TotalTime>0</TotalTime>
  <ScaleCrop>false</ScaleCrop>
  <LinksUpToDate>false</LinksUpToDate>
  <CharactersWithSpaces>1087</CharactersWithSpaces>
  <Application>WPS Office_11.1.0.15320_F1E327BC-269C-435d-A152-05C5408002CA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2024-01-30T06:07:00Z</dcterms:created>
  <dc:creator>PC</dc:creator>
  <cp:lastModifiedBy>sjfzh</cp:lastModifiedBy>
  <cp:lastPrinted>2024-04-10T11:42:00Z</cp:lastPrinted>
  <dcterms:modified xsi:type="dcterms:W3CDTF">2025-02-02T02:13:09Z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2052-11.1.0.15320</vt:lpwstr>
  </property>
  <property fmtid="{D5CDD505-2E9C-101B-9397-08002B2CF9AE}" pid="3" name="ICV">
    <vt:lpwstr>09533EB5061B49579DA6B21FBA052437_13</vt:lpwstr>
  </property>
  <property fmtid="{D5CDD505-2E9C-101B-9397-08002B2CF9AE}" pid="4" name="KSOTemplateDocerSaveRecord">
    <vt:lpwstr>eyJoZGlkIjoiNDA4ZTljODJkMDAzZDFjYTgyMWUyMTZmODhiNDJiZmIiLCJ1c2VySWQiOiI2MDUzMTU2MzYifQ==</vt:lpwstr>
  </property>
</Properties>
</file>